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E90A" w14:textId="77777777" w:rsidR="005400BA" w:rsidRDefault="005400BA"/>
    <w:p w14:paraId="49EA1673" w14:textId="77777777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>United States Army Corps of Engineers – New England District</w:t>
      </w:r>
    </w:p>
    <w:p w14:paraId="346C1052" w14:textId="77777777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>Cold Regions Research and Engineering Laboratory (CRREL)</w:t>
      </w:r>
    </w:p>
    <w:p w14:paraId="30BAEBC3" w14:textId="77777777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>Restoration Advisory Board</w:t>
      </w:r>
    </w:p>
    <w:p w14:paraId="0DF366BE" w14:textId="77777777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DB944C4" w14:textId="77BF415F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>Minutes of Meeting</w:t>
      </w:r>
      <w:r w:rsidR="00FC1CCC">
        <w:rPr>
          <w:rFonts w:ascii="Arial" w:eastAsia="Calibri" w:hAnsi="Arial" w:cs="Arial"/>
          <w:b/>
          <w:color w:val="000000"/>
        </w:rPr>
        <w:t xml:space="preserve"> #2</w:t>
      </w:r>
      <w:r w:rsidR="00E66DD5">
        <w:rPr>
          <w:rFonts w:ascii="Arial" w:eastAsia="Calibri" w:hAnsi="Arial" w:cs="Arial"/>
          <w:b/>
          <w:color w:val="000000"/>
        </w:rPr>
        <w:t>8</w:t>
      </w:r>
    </w:p>
    <w:p w14:paraId="578FE074" w14:textId="77777777" w:rsidR="005400BA" w:rsidRPr="00031076" w:rsidRDefault="005400BA" w:rsidP="005400BA">
      <w:pPr>
        <w:tabs>
          <w:tab w:val="left" w:pos="3516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ab/>
      </w:r>
    </w:p>
    <w:p w14:paraId="45A2A665" w14:textId="0662868E" w:rsidR="005400BA" w:rsidRPr="00031076" w:rsidRDefault="005400BA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31076">
        <w:rPr>
          <w:rFonts w:ascii="Arial" w:eastAsia="Calibri" w:hAnsi="Arial" w:cs="Arial"/>
          <w:b/>
          <w:color w:val="000000"/>
        </w:rPr>
        <w:t xml:space="preserve">Wednesday, </w:t>
      </w:r>
      <w:r w:rsidR="00E66DD5">
        <w:rPr>
          <w:rFonts w:ascii="Arial" w:eastAsia="Calibri" w:hAnsi="Arial" w:cs="Arial"/>
          <w:b/>
          <w:color w:val="000000"/>
        </w:rPr>
        <w:t xml:space="preserve">February </w:t>
      </w:r>
      <w:r w:rsidR="00A249DF">
        <w:rPr>
          <w:rFonts w:ascii="Arial" w:eastAsia="Calibri" w:hAnsi="Arial" w:cs="Arial"/>
          <w:b/>
          <w:color w:val="000000"/>
        </w:rPr>
        <w:t>1</w:t>
      </w:r>
      <w:r w:rsidR="00E66DD5">
        <w:rPr>
          <w:rFonts w:ascii="Arial" w:eastAsia="Calibri" w:hAnsi="Arial" w:cs="Arial"/>
          <w:b/>
          <w:color w:val="000000"/>
        </w:rPr>
        <w:t>7</w:t>
      </w:r>
      <w:r w:rsidRPr="00031076">
        <w:rPr>
          <w:rFonts w:ascii="Arial" w:eastAsia="Calibri" w:hAnsi="Arial" w:cs="Arial"/>
          <w:b/>
          <w:color w:val="000000"/>
          <w:vertAlign w:val="superscript"/>
        </w:rPr>
        <w:t>th</w:t>
      </w:r>
      <w:r w:rsidRPr="00031076">
        <w:rPr>
          <w:rFonts w:ascii="Arial" w:eastAsia="Calibri" w:hAnsi="Arial" w:cs="Arial"/>
          <w:b/>
          <w:color w:val="000000"/>
        </w:rPr>
        <w:t>, 20</w:t>
      </w:r>
      <w:r w:rsidR="00A249DF">
        <w:rPr>
          <w:rFonts w:ascii="Arial" w:eastAsia="Calibri" w:hAnsi="Arial" w:cs="Arial"/>
          <w:b/>
          <w:color w:val="000000"/>
        </w:rPr>
        <w:t>2</w:t>
      </w:r>
      <w:r w:rsidR="00E66DD5">
        <w:rPr>
          <w:rFonts w:ascii="Arial" w:eastAsia="Calibri" w:hAnsi="Arial" w:cs="Arial"/>
          <w:b/>
          <w:color w:val="000000"/>
        </w:rPr>
        <w:t>1</w:t>
      </w:r>
    </w:p>
    <w:p w14:paraId="292D01EB" w14:textId="0CD0B760" w:rsidR="00726263" w:rsidRDefault="00726263" w:rsidP="005400B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Virtual </w:t>
      </w:r>
      <w:r w:rsidR="005073B1">
        <w:rPr>
          <w:rFonts w:ascii="Arial" w:eastAsia="Calibri" w:hAnsi="Arial" w:cs="Arial"/>
          <w:b/>
          <w:color w:val="000000"/>
        </w:rPr>
        <w:t xml:space="preserve">via </w:t>
      </w:r>
      <w:r>
        <w:rPr>
          <w:rFonts w:ascii="Arial" w:eastAsia="Calibri" w:hAnsi="Arial" w:cs="Arial"/>
          <w:b/>
          <w:color w:val="000000"/>
        </w:rPr>
        <w:t>MS Teams</w:t>
      </w:r>
    </w:p>
    <w:p w14:paraId="5A86EBB0" w14:textId="77777777" w:rsidR="005400BA" w:rsidRPr="00031076" w:rsidRDefault="005400BA" w:rsidP="005400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50C93E9" w14:textId="7390613D" w:rsidR="005400BA" w:rsidRPr="00031076" w:rsidRDefault="005400BA" w:rsidP="005400BA">
      <w:pPr>
        <w:spacing w:after="0" w:line="240" w:lineRule="auto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>Attending:</w:t>
      </w:r>
      <w:r w:rsidRPr="00031076">
        <w:rPr>
          <w:rFonts w:ascii="Arial" w:eastAsia="Calibri" w:hAnsi="Arial" w:cs="Arial"/>
          <w:color w:val="000000"/>
        </w:rPr>
        <w:tab/>
      </w:r>
      <w:r w:rsidR="00057AA0">
        <w:rPr>
          <w:rFonts w:ascii="Arial" w:eastAsia="Calibri" w:hAnsi="Arial" w:cs="Arial"/>
          <w:color w:val="000000"/>
        </w:rPr>
        <w:t>Scott Calkin</w:t>
      </w:r>
      <w:r w:rsidRPr="00031076">
        <w:rPr>
          <w:rFonts w:ascii="Arial" w:eastAsia="Calibri" w:hAnsi="Arial" w:cs="Arial"/>
          <w:color w:val="000000"/>
        </w:rPr>
        <w:t xml:space="preserve"> </w:t>
      </w:r>
      <w:r w:rsidR="00057AA0">
        <w:rPr>
          <w:rFonts w:ascii="Arial" w:eastAsia="Calibri" w:hAnsi="Arial" w:cs="Arial"/>
          <w:color w:val="000000"/>
        </w:rPr>
        <w:t>–</w:t>
      </w:r>
      <w:r w:rsidRPr="00031076">
        <w:rPr>
          <w:rFonts w:ascii="Arial" w:eastAsia="Calibri" w:hAnsi="Arial" w:cs="Arial"/>
          <w:color w:val="000000"/>
        </w:rPr>
        <w:t xml:space="preserve"> </w:t>
      </w:r>
      <w:r w:rsidR="00057AA0">
        <w:rPr>
          <w:rFonts w:ascii="Arial" w:eastAsia="Calibri" w:hAnsi="Arial" w:cs="Arial"/>
          <w:color w:val="000000"/>
        </w:rPr>
        <w:t xml:space="preserve">Wood E&amp;IS </w:t>
      </w:r>
      <w:r w:rsidRPr="00031076">
        <w:rPr>
          <w:rFonts w:ascii="Arial" w:eastAsia="Calibri" w:hAnsi="Arial" w:cs="Arial"/>
          <w:color w:val="000000"/>
        </w:rPr>
        <w:t xml:space="preserve">– </w:t>
      </w:r>
      <w:hyperlink r:id="rId5" w:history="1">
        <w:r w:rsidR="008F7BC0" w:rsidRPr="008F7BC0">
          <w:rPr>
            <w:rStyle w:val="Hyperlink"/>
            <w:rFonts w:ascii="Arial" w:eastAsia="Calibri" w:hAnsi="Arial" w:cs="Arial"/>
          </w:rPr>
          <w:t>Scott.Calkin@woodplc.com</w:t>
        </w:r>
      </w:hyperlink>
    </w:p>
    <w:p w14:paraId="4E93045F" w14:textId="77777777" w:rsidR="005400BA" w:rsidRPr="00031076" w:rsidRDefault="005400BA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 xml:space="preserve">Rod Rustad </w:t>
      </w:r>
      <w:r w:rsidR="00720D47">
        <w:rPr>
          <w:rFonts w:ascii="Arial" w:eastAsia="Calibri" w:hAnsi="Arial" w:cs="Arial"/>
          <w:color w:val="000000"/>
        </w:rPr>
        <w:t>–</w:t>
      </w:r>
      <w:r w:rsidRPr="00031076">
        <w:rPr>
          <w:rFonts w:ascii="Arial" w:eastAsia="Calibri" w:hAnsi="Arial" w:cs="Arial"/>
          <w:color w:val="000000"/>
        </w:rPr>
        <w:t xml:space="preserve"> </w:t>
      </w:r>
      <w:r w:rsidR="00720D47">
        <w:rPr>
          <w:rFonts w:ascii="Arial" w:eastAsia="Calibri" w:hAnsi="Arial" w:cs="Arial"/>
          <w:color w:val="000000"/>
        </w:rPr>
        <w:t xml:space="preserve">Wood E&amp;IS </w:t>
      </w:r>
      <w:r w:rsidRPr="00031076">
        <w:rPr>
          <w:rFonts w:ascii="Arial" w:eastAsia="Calibri" w:hAnsi="Arial" w:cs="Arial"/>
          <w:color w:val="000000"/>
        </w:rPr>
        <w:t xml:space="preserve">– </w:t>
      </w:r>
      <w:hyperlink r:id="rId6" w:history="1">
        <w:r w:rsidR="00057AA0" w:rsidRPr="00E05216">
          <w:rPr>
            <w:rStyle w:val="Hyperlink"/>
            <w:rFonts w:ascii="Arial" w:eastAsia="Calibri" w:hAnsi="Arial" w:cs="Arial"/>
          </w:rPr>
          <w:t>Rod.Rustad@woodplc.com</w:t>
        </w:r>
      </w:hyperlink>
    </w:p>
    <w:p w14:paraId="791B8939" w14:textId="77777777" w:rsidR="005400BA" w:rsidRPr="00031076" w:rsidRDefault="005400BA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 xml:space="preserve">Darrell Moore (Chair) – USACE - </w:t>
      </w:r>
      <w:hyperlink r:id="rId7" w:history="1">
        <w:r w:rsidRPr="00031076">
          <w:rPr>
            <w:rStyle w:val="Hyperlink"/>
            <w:rFonts w:ascii="Arial" w:eastAsia="Calibri" w:hAnsi="Arial" w:cs="Arial"/>
          </w:rPr>
          <w:t>Darrell.A.Moore@usace.army.mil</w:t>
        </w:r>
      </w:hyperlink>
    </w:p>
    <w:p w14:paraId="469E6B41" w14:textId="7BAB9123" w:rsidR="00057AA0" w:rsidRDefault="00057AA0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Roelof Versteeg Community Member - </w:t>
      </w:r>
      <w:hyperlink r:id="rId8" w:history="1">
        <w:r w:rsidRPr="00E05216">
          <w:rPr>
            <w:rStyle w:val="Hyperlink"/>
            <w:rFonts w:ascii="Arial" w:eastAsia="Calibri" w:hAnsi="Arial" w:cs="Arial"/>
          </w:rPr>
          <w:t>Roelof.versteeg@gmail.com</w:t>
        </w:r>
      </w:hyperlink>
      <w:r w:rsidR="00FB714F">
        <w:rPr>
          <w:rStyle w:val="Hyperlink"/>
          <w:rFonts w:ascii="Arial" w:eastAsia="Calibri" w:hAnsi="Arial" w:cs="Arial"/>
        </w:rPr>
        <w:t xml:space="preserve">  </w:t>
      </w:r>
    </w:p>
    <w:p w14:paraId="46856C30" w14:textId="77777777" w:rsidR="00031076" w:rsidRPr="00031076" w:rsidRDefault="00031076" w:rsidP="005400BA">
      <w:pPr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031076">
        <w:rPr>
          <w:rFonts w:ascii="Arial" w:hAnsi="Arial" w:cs="Arial"/>
          <w:color w:val="000000"/>
        </w:rPr>
        <w:t xml:space="preserve">Kristine McDevitt – Community Member – </w:t>
      </w:r>
      <w:hyperlink r:id="rId9" w:history="1">
        <w:r w:rsidRPr="00031076">
          <w:rPr>
            <w:rStyle w:val="Hyperlink"/>
            <w:rFonts w:ascii="Arial" w:hAnsi="Arial" w:cs="Arial"/>
          </w:rPr>
          <w:t>Kristinemcd@hotmail.com</w:t>
        </w:r>
      </w:hyperlink>
    </w:p>
    <w:p w14:paraId="07944389" w14:textId="77777777" w:rsidR="00057AA0" w:rsidRPr="00031076" w:rsidRDefault="00057AA0" w:rsidP="00057AA0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Terry Harwood</w:t>
      </w:r>
      <w:r w:rsidR="005400BA" w:rsidRPr="00031076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–</w:t>
      </w:r>
      <w:r w:rsidR="005400BA" w:rsidRPr="00031076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Cold regions Research and Engineering Lab (CRREL) </w:t>
      </w:r>
      <w:hyperlink r:id="rId10" w:history="1">
        <w:r w:rsidRPr="00E05216">
          <w:rPr>
            <w:rStyle w:val="Hyperlink"/>
            <w:rFonts w:ascii="Arial" w:eastAsia="Calibri" w:hAnsi="Arial" w:cs="Arial"/>
          </w:rPr>
          <w:t>Bartlett.Harwood@USACE.army.mil</w:t>
        </w:r>
      </w:hyperlink>
    </w:p>
    <w:p w14:paraId="5DEF86EE" w14:textId="50ABEFBB" w:rsidR="005400BA" w:rsidRDefault="005400BA" w:rsidP="00FC44B0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 xml:space="preserve">Chief Martin McMillan – Hanover Fire Dept. </w:t>
      </w:r>
      <w:hyperlink r:id="rId11" w:history="1">
        <w:r w:rsidRPr="00031076">
          <w:rPr>
            <w:rStyle w:val="Hyperlink"/>
            <w:rFonts w:ascii="Arial" w:eastAsia="Calibri" w:hAnsi="Arial" w:cs="Arial"/>
          </w:rPr>
          <w:t>Martin.McMillan@hanovernh.org</w:t>
        </w:r>
      </w:hyperlink>
      <w:r w:rsidRPr="00031076">
        <w:rPr>
          <w:rFonts w:ascii="Arial" w:eastAsia="Calibri" w:hAnsi="Arial" w:cs="Arial"/>
          <w:color w:val="000000"/>
        </w:rPr>
        <w:t xml:space="preserve"> </w:t>
      </w:r>
    </w:p>
    <w:p w14:paraId="6F18C8E0" w14:textId="0932B819" w:rsidR="0085646F" w:rsidRDefault="0085646F" w:rsidP="00FC44B0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Jack Besse – Wood E&amp;IS </w:t>
      </w:r>
      <w:hyperlink r:id="rId12" w:history="1">
        <w:r w:rsidR="008F7BC0" w:rsidRPr="008F7BC0">
          <w:rPr>
            <w:rStyle w:val="Hyperlink"/>
            <w:rFonts w:ascii="Arial" w:eastAsia="Calibri" w:hAnsi="Arial" w:cs="Arial"/>
          </w:rPr>
          <w:t>- Jack.Besse@woodplc.com</w:t>
        </w:r>
      </w:hyperlink>
    </w:p>
    <w:p w14:paraId="2A9B0AA5" w14:textId="7F5C777D" w:rsidR="006B700C" w:rsidRDefault="006B700C" w:rsidP="00FC44B0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Bree Carlson - Dartmouth College</w:t>
      </w:r>
      <w:r w:rsidR="008F7BC0">
        <w:rPr>
          <w:rFonts w:ascii="Arial" w:eastAsia="Calibri" w:hAnsi="Arial" w:cs="Arial"/>
          <w:color w:val="000000"/>
        </w:rPr>
        <w:t xml:space="preserve"> – bree.e.carlson@dartmouth.edu</w:t>
      </w:r>
    </w:p>
    <w:p w14:paraId="37FD1A88" w14:textId="7C51AE27" w:rsidR="0085646F" w:rsidRDefault="006B700C" w:rsidP="006B700C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Stephanie Monet – NHDES- Stephanie -  </w:t>
      </w:r>
      <w:hyperlink r:id="rId13" w:history="1">
        <w:r w:rsidRPr="00EF1B12">
          <w:rPr>
            <w:rStyle w:val="Hyperlink"/>
            <w:rFonts w:ascii="Arial" w:eastAsia="Calibri" w:hAnsi="Arial" w:cs="Arial"/>
          </w:rPr>
          <w:t>Monet@DES.nh.gov</w:t>
        </w:r>
      </w:hyperlink>
    </w:p>
    <w:p w14:paraId="1B0B5510" w14:textId="77777777" w:rsidR="006B700C" w:rsidRPr="006B700C" w:rsidRDefault="006B700C" w:rsidP="006B700C">
      <w:pPr>
        <w:spacing w:after="0" w:line="240" w:lineRule="auto"/>
        <w:ind w:left="1440"/>
        <w:rPr>
          <w:rFonts w:ascii="Arial" w:eastAsia="Calibri" w:hAnsi="Arial" w:cs="Arial"/>
          <w:color w:val="000000"/>
        </w:rPr>
      </w:pPr>
    </w:p>
    <w:p w14:paraId="1B43046A" w14:textId="5C92D04D" w:rsidR="00B662C8" w:rsidRDefault="00B662C8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</w:p>
    <w:p w14:paraId="750D2674" w14:textId="77777777" w:rsidR="000B67BD" w:rsidRPr="00031076" w:rsidRDefault="000B67BD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</w:p>
    <w:p w14:paraId="14892914" w14:textId="77777777" w:rsidR="005400BA" w:rsidRPr="00031076" w:rsidRDefault="005400BA" w:rsidP="005400BA">
      <w:pPr>
        <w:spacing w:after="0" w:line="240" w:lineRule="auto"/>
        <w:ind w:left="720" w:firstLine="720"/>
        <w:rPr>
          <w:rFonts w:ascii="Arial" w:eastAsia="Calibri" w:hAnsi="Arial" w:cs="Arial"/>
          <w:color w:val="000000"/>
        </w:rPr>
      </w:pPr>
    </w:p>
    <w:p w14:paraId="6CF99E55" w14:textId="77777777" w:rsidR="005400BA" w:rsidRPr="00031076" w:rsidRDefault="005400BA" w:rsidP="005400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FCA5D94" w14:textId="56C476A5" w:rsidR="000B67BD" w:rsidRDefault="005400BA" w:rsidP="00057AA0">
      <w:pPr>
        <w:spacing w:after="0" w:line="240" w:lineRule="auto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>Observing:</w:t>
      </w:r>
      <w:r w:rsidRPr="00031076">
        <w:rPr>
          <w:rFonts w:ascii="Arial" w:eastAsia="Calibri" w:hAnsi="Arial" w:cs="Arial"/>
          <w:color w:val="000000"/>
        </w:rPr>
        <w:tab/>
      </w:r>
      <w:r w:rsidR="000B67BD">
        <w:rPr>
          <w:rFonts w:ascii="Arial" w:eastAsia="Calibri" w:hAnsi="Arial" w:cs="Arial"/>
          <w:color w:val="000000"/>
        </w:rPr>
        <w:t>Amy R</w:t>
      </w:r>
      <w:r w:rsidR="004271B2">
        <w:rPr>
          <w:rFonts w:ascii="Arial" w:eastAsia="Calibri" w:hAnsi="Arial" w:cs="Arial"/>
          <w:color w:val="000000"/>
        </w:rPr>
        <w:t>osenstein – USACE</w:t>
      </w:r>
      <w:r w:rsidR="00CC35E4">
        <w:rPr>
          <w:rFonts w:ascii="Arial" w:eastAsia="Calibri" w:hAnsi="Arial" w:cs="Arial"/>
          <w:color w:val="000000"/>
        </w:rPr>
        <w:t xml:space="preserve">- </w:t>
      </w:r>
      <w:hyperlink r:id="rId14" w:history="1">
        <w:r w:rsidR="00CC35E4" w:rsidRPr="00421578">
          <w:rPr>
            <w:rStyle w:val="Hyperlink"/>
            <w:rFonts w:ascii="Arial" w:eastAsia="Calibri" w:hAnsi="Arial" w:cs="Arial"/>
          </w:rPr>
          <w:t>Amy.B.Rosenstein@USACE.army.mil</w:t>
        </w:r>
      </w:hyperlink>
    </w:p>
    <w:p w14:paraId="1174F3E6" w14:textId="26B4743E" w:rsidR="000B67BD" w:rsidRDefault="000B67BD" w:rsidP="00057AA0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Amy </w:t>
      </w:r>
      <w:r w:rsidR="005073B1">
        <w:rPr>
          <w:rFonts w:ascii="Arial" w:eastAsia="Calibri" w:hAnsi="Arial" w:cs="Arial"/>
          <w:color w:val="000000"/>
        </w:rPr>
        <w:t xml:space="preserve">Quintin </w:t>
      </w:r>
      <w:r w:rsidR="004271B2">
        <w:rPr>
          <w:rFonts w:ascii="Arial" w:eastAsia="Calibri" w:hAnsi="Arial" w:cs="Arial"/>
          <w:color w:val="000000"/>
        </w:rPr>
        <w:t>-Wood E&amp;IS, Inc.</w:t>
      </w:r>
      <w:r w:rsidR="00B662C8">
        <w:rPr>
          <w:rFonts w:ascii="Arial" w:eastAsia="Calibri" w:hAnsi="Arial" w:cs="Arial"/>
          <w:color w:val="000000"/>
        </w:rPr>
        <w:t xml:space="preserve"> </w:t>
      </w:r>
      <w:hyperlink r:id="rId15" w:history="1">
        <w:r w:rsidR="003951BF" w:rsidRPr="00EF1B12">
          <w:rPr>
            <w:rStyle w:val="Hyperlink"/>
            <w:rFonts w:ascii="Arial" w:eastAsia="Calibri" w:hAnsi="Arial" w:cs="Arial"/>
          </w:rPr>
          <w:t>Aimy.Quintin@woodplc.danielcom</w:t>
        </w:r>
      </w:hyperlink>
    </w:p>
    <w:p w14:paraId="56C657D1" w14:textId="6FCA0ADF" w:rsidR="000B67BD" w:rsidRDefault="000B67BD" w:rsidP="00057AA0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4271B2">
        <w:rPr>
          <w:rFonts w:ascii="Arial" w:eastAsia="Calibri" w:hAnsi="Arial" w:cs="Arial"/>
          <w:color w:val="000000"/>
        </w:rPr>
        <w:t xml:space="preserve">Steven Lamb </w:t>
      </w:r>
      <w:r w:rsidR="00CC35E4">
        <w:rPr>
          <w:rFonts w:ascii="Arial" w:eastAsia="Calibri" w:hAnsi="Arial" w:cs="Arial"/>
          <w:color w:val="000000"/>
        </w:rPr>
        <w:t>–</w:t>
      </w:r>
      <w:r w:rsidR="004271B2">
        <w:rPr>
          <w:rFonts w:ascii="Arial" w:eastAsia="Calibri" w:hAnsi="Arial" w:cs="Arial"/>
          <w:color w:val="000000"/>
        </w:rPr>
        <w:t xml:space="preserve"> GZA</w:t>
      </w:r>
      <w:r w:rsidR="00CC35E4">
        <w:rPr>
          <w:rFonts w:ascii="Arial" w:eastAsia="Calibri" w:hAnsi="Arial" w:cs="Arial"/>
          <w:color w:val="000000"/>
        </w:rPr>
        <w:t xml:space="preserve"> – </w:t>
      </w:r>
      <w:hyperlink r:id="rId16" w:history="1">
        <w:r w:rsidR="00CC35E4" w:rsidRPr="00421578">
          <w:rPr>
            <w:rStyle w:val="Hyperlink"/>
            <w:rFonts w:ascii="Arial" w:eastAsia="Calibri" w:hAnsi="Arial" w:cs="Arial"/>
          </w:rPr>
          <w:t>Steven.Lamb@gza.com</w:t>
        </w:r>
      </w:hyperlink>
    </w:p>
    <w:p w14:paraId="1223C9EA" w14:textId="77777777" w:rsidR="00FB714F" w:rsidRDefault="00CC35E4" w:rsidP="00057AA0">
      <w:pPr>
        <w:spacing w:after="0" w:line="240" w:lineRule="auto"/>
        <w:rPr>
          <w:rStyle w:val="Hyperlink"/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057AA0">
        <w:rPr>
          <w:rFonts w:ascii="Arial" w:eastAsia="Calibri" w:hAnsi="Arial" w:cs="Arial"/>
          <w:color w:val="000000"/>
        </w:rPr>
        <w:t>Jeff Pickett – Wood E&amp;IS</w:t>
      </w:r>
      <w:r w:rsidR="00720D47">
        <w:rPr>
          <w:rFonts w:ascii="Arial" w:eastAsia="Calibri" w:hAnsi="Arial" w:cs="Arial"/>
          <w:color w:val="000000"/>
        </w:rPr>
        <w:t xml:space="preserve"> – </w:t>
      </w:r>
      <w:hyperlink r:id="rId17" w:history="1">
        <w:r w:rsidR="00720D47" w:rsidRPr="00E05216">
          <w:rPr>
            <w:rStyle w:val="Hyperlink"/>
            <w:rFonts w:ascii="Arial" w:eastAsia="Calibri" w:hAnsi="Arial" w:cs="Arial"/>
          </w:rPr>
          <w:t>Jeffrey.Pickett@woodplc.com</w:t>
        </w:r>
      </w:hyperlink>
    </w:p>
    <w:p w14:paraId="0205D973" w14:textId="77777777" w:rsidR="00FB714F" w:rsidRPr="00FB714F" w:rsidRDefault="00FB714F" w:rsidP="00057AA0">
      <w:pPr>
        <w:spacing w:after="0" w:line="240" w:lineRule="auto"/>
        <w:rPr>
          <w:rFonts w:ascii="Arial" w:eastAsia="Calibri" w:hAnsi="Arial" w:cs="Arial"/>
          <w:color w:val="0563C1" w:themeColor="hyperlink"/>
          <w:u w:val="single"/>
        </w:rPr>
      </w:pPr>
    </w:p>
    <w:p w14:paraId="3573B02C" w14:textId="77777777" w:rsidR="00720D47" w:rsidRPr="00031076" w:rsidRDefault="00720D47" w:rsidP="00057AA0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23A65F3" w14:textId="77777777" w:rsidR="005400BA" w:rsidRPr="00031076" w:rsidRDefault="005400BA" w:rsidP="005400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565DD38" w14:textId="08F02D6D" w:rsidR="005400BA" w:rsidRPr="00031076" w:rsidRDefault="005400BA" w:rsidP="005400BA">
      <w:pPr>
        <w:spacing w:after="0" w:line="240" w:lineRule="auto"/>
        <w:rPr>
          <w:rFonts w:ascii="Arial" w:eastAsia="Calibri" w:hAnsi="Arial" w:cs="Arial"/>
          <w:color w:val="000000"/>
        </w:rPr>
      </w:pPr>
      <w:r w:rsidRPr="00031076">
        <w:rPr>
          <w:rFonts w:ascii="Arial" w:eastAsia="Calibri" w:hAnsi="Arial" w:cs="Arial"/>
          <w:color w:val="000000"/>
        </w:rPr>
        <w:t>Agenda:</w:t>
      </w:r>
      <w:r w:rsidR="00A249DF">
        <w:rPr>
          <w:rFonts w:ascii="Arial" w:eastAsia="Calibri" w:hAnsi="Arial" w:cs="Arial"/>
          <w:color w:val="000000"/>
        </w:rPr>
        <w:t xml:space="preserve"> </w:t>
      </w:r>
    </w:p>
    <w:p w14:paraId="3B03BD01" w14:textId="350FF04B" w:rsidR="00B607E8" w:rsidRPr="006B700C" w:rsidRDefault="006B700C" w:rsidP="006B70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700C">
        <w:rPr>
          <w:rFonts w:cstheme="minorHAnsi"/>
          <w:sz w:val="24"/>
          <w:szCs w:val="24"/>
        </w:rPr>
        <w:t>Subject Matter</w:t>
      </w:r>
    </w:p>
    <w:p w14:paraId="31F168E6" w14:textId="083519EC" w:rsidR="00B607E8" w:rsidRPr="0046505E" w:rsidRDefault="00B607E8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46505E">
        <w:rPr>
          <w:rFonts w:cstheme="minorHAnsi"/>
          <w:color w:val="000000"/>
        </w:rPr>
        <w:t>Approve Meeting Minutes</w:t>
      </w:r>
    </w:p>
    <w:p w14:paraId="7A17578D" w14:textId="6EFB18C0" w:rsidR="00B607E8" w:rsidRPr="0046505E" w:rsidRDefault="00B607E8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46505E">
        <w:rPr>
          <w:rFonts w:cstheme="minorHAnsi"/>
          <w:color w:val="000000"/>
        </w:rPr>
        <w:t>Feasibility Study</w:t>
      </w:r>
    </w:p>
    <w:p w14:paraId="6C86BE4C" w14:textId="659101FB" w:rsidR="00B607E8" w:rsidRPr="0046505E" w:rsidRDefault="00B607E8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46505E">
        <w:rPr>
          <w:rFonts w:cstheme="minorHAnsi"/>
          <w:color w:val="000000"/>
        </w:rPr>
        <w:t>Proposed Plan and Decision Document</w:t>
      </w:r>
    </w:p>
    <w:p w14:paraId="08797625" w14:textId="04EF6929" w:rsidR="00B607E8" w:rsidRPr="0046505E" w:rsidRDefault="008F7BC0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ascii="Arial" w:hAnsi="Arial" w:cs="Arial"/>
          <w:color w:val="000000" w:themeColor="text1"/>
        </w:rPr>
        <w:t>HAPSITE®</w:t>
      </w:r>
      <w:r w:rsidR="00B607E8" w:rsidRPr="0046505E">
        <w:rPr>
          <w:rFonts w:cstheme="minorHAnsi"/>
          <w:color w:val="000000"/>
        </w:rPr>
        <w:t xml:space="preserve"> Full Scan Program</w:t>
      </w:r>
    </w:p>
    <w:p w14:paraId="7FEE4ECB" w14:textId="3A6F6550" w:rsidR="00B607E8" w:rsidRPr="0046505E" w:rsidRDefault="00B607E8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46505E">
        <w:rPr>
          <w:rFonts w:cstheme="minorHAnsi"/>
          <w:color w:val="000000"/>
        </w:rPr>
        <w:t>Indoor Air Trends in the Main Lab</w:t>
      </w:r>
    </w:p>
    <w:p w14:paraId="7451C6AB" w14:textId="0E0D973B" w:rsidR="00B607E8" w:rsidRPr="0046505E" w:rsidRDefault="00B607E8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46505E">
        <w:rPr>
          <w:rFonts w:cstheme="minorHAnsi"/>
          <w:color w:val="000000"/>
        </w:rPr>
        <w:t>Groundwater Treatment Plant</w:t>
      </w:r>
    </w:p>
    <w:p w14:paraId="37B5DA2C" w14:textId="5D7865BD" w:rsidR="006B700C" w:rsidRPr="00087C4C" w:rsidRDefault="006B700C" w:rsidP="004650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087C4C">
        <w:rPr>
          <w:rFonts w:cstheme="minorHAnsi"/>
        </w:rPr>
        <w:t>Question and Answer</w:t>
      </w:r>
    </w:p>
    <w:p w14:paraId="2726D6AF" w14:textId="3764A149" w:rsidR="005400BA" w:rsidRPr="0046505E" w:rsidRDefault="006B700C" w:rsidP="0046505E">
      <w:pPr>
        <w:pStyle w:val="ListParagraph"/>
        <w:numPr>
          <w:ilvl w:val="0"/>
          <w:numId w:val="5"/>
        </w:numPr>
        <w:rPr>
          <w:rFonts w:cstheme="minorHAnsi"/>
        </w:rPr>
      </w:pPr>
      <w:r w:rsidRPr="002D6378">
        <w:rPr>
          <w:rFonts w:cstheme="minorHAnsi"/>
        </w:rPr>
        <w:t>Adjourn</w:t>
      </w:r>
    </w:p>
    <w:p w14:paraId="2BAC8C3B" w14:textId="77777777" w:rsidR="002F06E3" w:rsidRDefault="002F06E3">
      <w:pPr>
        <w:rPr>
          <w:rFonts w:ascii="Arial" w:hAnsi="Arial" w:cs="Arial"/>
        </w:rPr>
      </w:pPr>
    </w:p>
    <w:p w14:paraId="1806B5D8" w14:textId="3F86A674" w:rsidR="00712EA5" w:rsidRPr="00691E52" w:rsidRDefault="00031076">
      <w:pPr>
        <w:rPr>
          <w:rFonts w:ascii="Arial" w:hAnsi="Arial" w:cs="Arial"/>
        </w:rPr>
      </w:pPr>
      <w:r w:rsidRPr="002F06E3">
        <w:rPr>
          <w:rFonts w:ascii="Arial" w:hAnsi="Arial" w:cs="Arial"/>
        </w:rPr>
        <w:t>Items</w:t>
      </w:r>
      <w:r w:rsidR="005073B1" w:rsidRPr="00691E52">
        <w:rPr>
          <w:rFonts w:ascii="Arial" w:hAnsi="Arial" w:cs="Arial"/>
        </w:rPr>
        <w:t>,</w:t>
      </w:r>
      <w:r w:rsidR="00712EA5" w:rsidRPr="00691E52">
        <w:rPr>
          <w:rFonts w:ascii="Arial" w:hAnsi="Arial" w:cs="Arial"/>
        </w:rPr>
        <w:t xml:space="preserve"> comments</w:t>
      </w:r>
      <w:r w:rsidR="005073B1" w:rsidRPr="00691E52">
        <w:rPr>
          <w:rFonts w:ascii="Arial" w:hAnsi="Arial" w:cs="Arial"/>
        </w:rPr>
        <w:t>,</w:t>
      </w:r>
      <w:r w:rsidRPr="00691E52">
        <w:rPr>
          <w:rFonts w:ascii="Arial" w:hAnsi="Arial" w:cs="Arial"/>
        </w:rPr>
        <w:t xml:space="preserve"> and notes:</w:t>
      </w:r>
    </w:p>
    <w:p w14:paraId="3E918C3C" w14:textId="6D6037B1" w:rsidR="00951994" w:rsidRPr="00691E52" w:rsidRDefault="00A249DF">
      <w:pPr>
        <w:rPr>
          <w:rFonts w:ascii="Arial" w:hAnsi="Arial" w:cs="Arial"/>
        </w:rPr>
      </w:pPr>
      <w:r w:rsidRPr="00691E52">
        <w:rPr>
          <w:rFonts w:ascii="Arial" w:hAnsi="Arial" w:cs="Arial"/>
        </w:rPr>
        <w:t>Introduction and comments by</w:t>
      </w:r>
      <w:r w:rsidR="00087C4C" w:rsidRPr="00691E52">
        <w:rPr>
          <w:rFonts w:ascii="Arial" w:hAnsi="Arial" w:cs="Arial"/>
        </w:rPr>
        <w:t xml:space="preserve"> Corp of Engineers New England District (COE NAE)</w:t>
      </w:r>
      <w:r w:rsidR="008813A7" w:rsidRPr="00691E52">
        <w:rPr>
          <w:rFonts w:ascii="Arial" w:hAnsi="Arial" w:cs="Arial"/>
        </w:rPr>
        <w:t>.</w:t>
      </w:r>
      <w:r w:rsidR="00951994" w:rsidRPr="00691E52">
        <w:rPr>
          <w:rFonts w:ascii="Arial" w:hAnsi="Arial" w:cs="Arial"/>
        </w:rPr>
        <w:t xml:space="preserve"> </w:t>
      </w:r>
      <w:r w:rsidR="00087C4C" w:rsidRPr="00691E52">
        <w:rPr>
          <w:rFonts w:ascii="Arial" w:hAnsi="Arial" w:cs="Arial"/>
        </w:rPr>
        <w:t xml:space="preserve">COE </w:t>
      </w:r>
      <w:r w:rsidR="002F06E3" w:rsidRPr="00691E52">
        <w:rPr>
          <w:rFonts w:ascii="Arial" w:hAnsi="Arial" w:cs="Arial"/>
        </w:rPr>
        <w:t>NAE welcomes</w:t>
      </w:r>
      <w:r w:rsidR="00951994" w:rsidRPr="00691E52">
        <w:rPr>
          <w:rFonts w:ascii="Arial" w:hAnsi="Arial" w:cs="Arial"/>
        </w:rPr>
        <w:t xml:space="preserve"> the group and </w:t>
      </w:r>
      <w:r w:rsidR="008813A7" w:rsidRPr="00691E52">
        <w:rPr>
          <w:rFonts w:ascii="Arial" w:hAnsi="Arial" w:cs="Arial"/>
        </w:rPr>
        <w:t>t</w:t>
      </w:r>
      <w:r w:rsidR="00951994" w:rsidRPr="00691E52">
        <w:rPr>
          <w:rFonts w:ascii="Arial" w:hAnsi="Arial" w:cs="Arial"/>
        </w:rPr>
        <w:t>hanks Wood for setting up the meeting.</w:t>
      </w:r>
      <w:r w:rsidR="00087C4C" w:rsidRPr="00691E52">
        <w:rPr>
          <w:rFonts w:ascii="Arial" w:hAnsi="Arial" w:cs="Arial"/>
        </w:rPr>
        <w:t xml:space="preserve"> Darrell Moore called meeting </w:t>
      </w:r>
      <w:r w:rsidR="00087C4C" w:rsidRPr="00691E52">
        <w:rPr>
          <w:rFonts w:ascii="Arial" w:hAnsi="Arial" w:cs="Arial"/>
        </w:rPr>
        <w:lastRenderedPageBreak/>
        <w:t xml:space="preserve">to order at 1604 via Microsoft Teams. </w:t>
      </w:r>
      <w:r w:rsidR="00951994" w:rsidRPr="002F06E3">
        <w:rPr>
          <w:rFonts w:ascii="Arial" w:hAnsi="Arial" w:cs="Arial"/>
        </w:rPr>
        <w:t xml:space="preserve">Review of the </w:t>
      </w:r>
      <w:r w:rsidR="00E66DD5" w:rsidRPr="00691E52">
        <w:rPr>
          <w:rFonts w:ascii="Arial" w:hAnsi="Arial" w:cs="Arial"/>
        </w:rPr>
        <w:t>October</w:t>
      </w:r>
      <w:r w:rsidR="00951994" w:rsidRPr="00691E52">
        <w:rPr>
          <w:rFonts w:ascii="Arial" w:hAnsi="Arial" w:cs="Arial"/>
        </w:rPr>
        <w:t xml:space="preserve"> 2020</w:t>
      </w:r>
      <w:r w:rsidR="00087C4C" w:rsidRPr="00691E52">
        <w:rPr>
          <w:rFonts w:ascii="Arial" w:hAnsi="Arial" w:cs="Arial"/>
        </w:rPr>
        <w:t xml:space="preserve"> RAB</w:t>
      </w:r>
      <w:r w:rsidR="00951994" w:rsidRPr="00691E52">
        <w:rPr>
          <w:rFonts w:ascii="Arial" w:hAnsi="Arial" w:cs="Arial"/>
        </w:rPr>
        <w:t xml:space="preserve"> meeting minutes</w:t>
      </w:r>
      <w:r w:rsidR="00087C4C" w:rsidRPr="00691E52">
        <w:rPr>
          <w:rFonts w:ascii="Arial" w:hAnsi="Arial" w:cs="Arial"/>
        </w:rPr>
        <w:t xml:space="preserve"> that were sent out previously to RAB Member with the invite to the February 2021 meeting</w:t>
      </w:r>
      <w:r w:rsidR="008813A7" w:rsidRPr="00691E52">
        <w:rPr>
          <w:rFonts w:ascii="Arial" w:hAnsi="Arial" w:cs="Arial"/>
        </w:rPr>
        <w:t>.</w:t>
      </w:r>
      <w:r w:rsidR="00951994" w:rsidRPr="00691E52">
        <w:rPr>
          <w:rFonts w:ascii="Arial" w:hAnsi="Arial" w:cs="Arial"/>
        </w:rPr>
        <w:t xml:space="preserve"> Review and acceptance of meeting minutes. Introductions</w:t>
      </w:r>
      <w:r w:rsidR="005073B1" w:rsidRPr="00691E52">
        <w:rPr>
          <w:rFonts w:ascii="Arial" w:hAnsi="Arial" w:cs="Arial"/>
        </w:rPr>
        <w:t>:</w:t>
      </w:r>
      <w:r w:rsidR="00951994" w:rsidRPr="00691E52">
        <w:rPr>
          <w:rFonts w:ascii="Arial" w:hAnsi="Arial" w:cs="Arial"/>
        </w:rPr>
        <w:t xml:space="preserve"> </w:t>
      </w:r>
      <w:r w:rsidR="008813A7" w:rsidRPr="00691E52">
        <w:rPr>
          <w:rFonts w:ascii="Arial" w:hAnsi="Arial" w:cs="Arial"/>
        </w:rPr>
        <w:t>Stephanie</w:t>
      </w:r>
      <w:r w:rsidR="00951994" w:rsidRPr="00691E52">
        <w:rPr>
          <w:rFonts w:ascii="Arial" w:hAnsi="Arial" w:cs="Arial"/>
        </w:rPr>
        <w:t xml:space="preserve"> Monet and will be taking over for Robin as POC for NH DES</w:t>
      </w:r>
      <w:r w:rsidR="005073B1" w:rsidRPr="00691E52">
        <w:rPr>
          <w:rFonts w:ascii="Arial" w:hAnsi="Arial" w:cs="Arial"/>
        </w:rPr>
        <w:t>.</w:t>
      </w:r>
      <w:r w:rsidR="00087C4C" w:rsidRPr="00691E52">
        <w:rPr>
          <w:rFonts w:ascii="Arial" w:hAnsi="Arial" w:cs="Arial"/>
        </w:rPr>
        <w:t xml:space="preserve"> NHDES indicates </w:t>
      </w:r>
      <w:r w:rsidR="002F06E3" w:rsidRPr="00691E52">
        <w:rPr>
          <w:rFonts w:ascii="Arial" w:hAnsi="Arial" w:cs="Arial"/>
        </w:rPr>
        <w:t>Robin M. will</w:t>
      </w:r>
      <w:r w:rsidR="00087C4C" w:rsidRPr="00691E52">
        <w:rPr>
          <w:rFonts w:ascii="Arial" w:hAnsi="Arial" w:cs="Arial"/>
        </w:rPr>
        <w:t xml:space="preserve"> not be in attendance this afternoon</w:t>
      </w:r>
    </w:p>
    <w:p w14:paraId="1B6BA751" w14:textId="52AB87DC" w:rsidR="00951994" w:rsidRPr="00691E52" w:rsidRDefault="008813A7" w:rsidP="00951994">
      <w:pPr>
        <w:rPr>
          <w:rFonts w:ascii="Arial" w:hAnsi="Arial" w:cs="Arial"/>
        </w:rPr>
      </w:pPr>
      <w:r w:rsidRPr="00691E52">
        <w:rPr>
          <w:rFonts w:ascii="Arial" w:hAnsi="Arial" w:cs="Arial"/>
        </w:rPr>
        <w:t>No c</w:t>
      </w:r>
      <w:r w:rsidR="00951994" w:rsidRPr="00691E52">
        <w:rPr>
          <w:rFonts w:ascii="Arial" w:hAnsi="Arial" w:cs="Arial"/>
        </w:rPr>
        <w:t>hanges need</w:t>
      </w:r>
      <w:r w:rsidRPr="00691E52">
        <w:rPr>
          <w:rFonts w:ascii="Arial" w:hAnsi="Arial" w:cs="Arial"/>
        </w:rPr>
        <w:t>ed</w:t>
      </w:r>
      <w:r w:rsidR="00951994" w:rsidRPr="00691E52">
        <w:rPr>
          <w:rFonts w:ascii="Arial" w:hAnsi="Arial" w:cs="Arial"/>
        </w:rPr>
        <w:t xml:space="preserve"> to the meeting minutes</w:t>
      </w:r>
      <w:r w:rsidRPr="00691E52">
        <w:rPr>
          <w:rFonts w:ascii="Arial" w:hAnsi="Arial" w:cs="Arial"/>
        </w:rPr>
        <w:t xml:space="preserve"> and motion to accept </w:t>
      </w:r>
      <w:r w:rsidR="00E66DD5" w:rsidRPr="00691E52">
        <w:rPr>
          <w:rFonts w:ascii="Arial" w:hAnsi="Arial" w:cs="Arial"/>
        </w:rPr>
        <w:t xml:space="preserve">October </w:t>
      </w:r>
      <w:r w:rsidRPr="00691E52">
        <w:rPr>
          <w:rFonts w:ascii="Arial" w:hAnsi="Arial" w:cs="Arial"/>
        </w:rPr>
        <w:t>2020 meeting minutes</w:t>
      </w:r>
      <w:r w:rsidR="005073B1" w:rsidRPr="00691E52">
        <w:rPr>
          <w:rFonts w:ascii="Arial" w:hAnsi="Arial" w:cs="Arial"/>
        </w:rPr>
        <w:t>;</w:t>
      </w:r>
      <w:r w:rsidRPr="00691E52">
        <w:rPr>
          <w:rFonts w:ascii="Arial" w:hAnsi="Arial" w:cs="Arial"/>
        </w:rPr>
        <w:t xml:space="preserve"> motion is seconded and meeting minutes from </w:t>
      </w:r>
      <w:r w:rsidR="00E66DD5" w:rsidRPr="00691E52">
        <w:rPr>
          <w:rFonts w:ascii="Arial" w:hAnsi="Arial" w:cs="Arial"/>
        </w:rPr>
        <w:t>October</w:t>
      </w:r>
      <w:r w:rsidR="005073B1" w:rsidRPr="00691E52">
        <w:rPr>
          <w:rFonts w:ascii="Arial" w:hAnsi="Arial" w:cs="Arial"/>
        </w:rPr>
        <w:t xml:space="preserve"> </w:t>
      </w:r>
      <w:r w:rsidRPr="00691E52">
        <w:rPr>
          <w:rFonts w:ascii="Arial" w:hAnsi="Arial" w:cs="Arial"/>
        </w:rPr>
        <w:t>2020 are accepted</w:t>
      </w:r>
      <w:r w:rsidR="005073B1" w:rsidRPr="00691E52">
        <w:rPr>
          <w:rFonts w:ascii="Arial" w:hAnsi="Arial" w:cs="Arial"/>
        </w:rPr>
        <w:t>.</w:t>
      </w:r>
      <w:r w:rsidR="00951994" w:rsidRPr="00691E52">
        <w:rPr>
          <w:rFonts w:ascii="Arial" w:hAnsi="Arial" w:cs="Arial"/>
        </w:rPr>
        <w:t xml:space="preserve"> </w:t>
      </w:r>
    </w:p>
    <w:p w14:paraId="2D143348" w14:textId="2C8E6993" w:rsidR="00087C4C" w:rsidRPr="00691E52" w:rsidRDefault="00087C4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</w:p>
    <w:p w14:paraId="150AC89B" w14:textId="4EAA6625" w:rsidR="00AE56EE" w:rsidRPr="00691E52" w:rsidRDefault="00AE56EE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 </w:t>
      </w:r>
      <w:r w:rsidR="00087C4C" w:rsidRPr="00691E52">
        <w:rPr>
          <w:rFonts w:ascii="Arial" w:hAnsi="Arial" w:cs="Arial"/>
          <w:color w:val="000000" w:themeColor="text1"/>
        </w:rPr>
        <w:t xml:space="preserve">COE </w:t>
      </w:r>
      <w:r w:rsidR="002F06E3" w:rsidRPr="00691E52">
        <w:rPr>
          <w:rFonts w:ascii="Arial" w:hAnsi="Arial" w:cs="Arial"/>
          <w:color w:val="000000" w:themeColor="text1"/>
        </w:rPr>
        <w:t>NAE suggests</w:t>
      </w:r>
      <w:r w:rsidR="00087C4C" w:rsidRPr="00691E52">
        <w:rPr>
          <w:rFonts w:ascii="Arial" w:hAnsi="Arial" w:cs="Arial"/>
          <w:color w:val="000000" w:themeColor="text1"/>
        </w:rPr>
        <w:t xml:space="preserve"> that</w:t>
      </w:r>
      <w:r w:rsidRPr="00691E52">
        <w:rPr>
          <w:rFonts w:ascii="Arial" w:hAnsi="Arial" w:cs="Arial"/>
          <w:color w:val="000000" w:themeColor="text1"/>
        </w:rPr>
        <w:t xml:space="preserve"> a conceptual site model meeting in the next 6 to 8 weeks</w:t>
      </w:r>
      <w:r w:rsidR="00087C4C" w:rsidRPr="00691E52">
        <w:rPr>
          <w:rFonts w:ascii="Arial" w:hAnsi="Arial" w:cs="Arial"/>
          <w:color w:val="000000" w:themeColor="text1"/>
        </w:rPr>
        <w:t xml:space="preserve"> to review the Site conceptual model with NHDES and Dartmouth College reps since both are new to the RAB</w:t>
      </w:r>
      <w:r w:rsidR="00BD6F65" w:rsidRPr="00691E52">
        <w:rPr>
          <w:rFonts w:ascii="Arial" w:hAnsi="Arial" w:cs="Arial"/>
          <w:color w:val="000000" w:themeColor="text1"/>
        </w:rPr>
        <w:t>.</w:t>
      </w:r>
    </w:p>
    <w:p w14:paraId="58F4F9FA" w14:textId="1A048FA1" w:rsidR="00AE56EE" w:rsidRPr="00691E52" w:rsidRDefault="00AE56EE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Begin with agenda slide to </w:t>
      </w:r>
      <w:r w:rsidR="00087C4C" w:rsidRPr="00691E52">
        <w:rPr>
          <w:rFonts w:ascii="Arial" w:hAnsi="Arial" w:cs="Arial"/>
          <w:color w:val="000000" w:themeColor="text1"/>
        </w:rPr>
        <w:t>start</w:t>
      </w:r>
      <w:r w:rsidRPr="00691E52">
        <w:rPr>
          <w:rFonts w:ascii="Arial" w:hAnsi="Arial" w:cs="Arial"/>
          <w:color w:val="000000" w:themeColor="text1"/>
        </w:rPr>
        <w:t xml:space="preserve"> the meeting</w:t>
      </w:r>
      <w:r w:rsidR="00BD6F65" w:rsidRPr="00691E52">
        <w:rPr>
          <w:rFonts w:ascii="Arial" w:hAnsi="Arial" w:cs="Arial"/>
          <w:color w:val="000000" w:themeColor="text1"/>
        </w:rPr>
        <w:t>.</w:t>
      </w:r>
    </w:p>
    <w:p w14:paraId="13BE3FDA" w14:textId="66450292" w:rsidR="00AE56EE" w:rsidRPr="00691E52" w:rsidRDefault="00087C4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COE NAE </w:t>
      </w:r>
      <w:r w:rsidR="002F06E3" w:rsidRPr="00691E52">
        <w:rPr>
          <w:rFonts w:ascii="Arial" w:hAnsi="Arial" w:cs="Arial"/>
          <w:color w:val="000000" w:themeColor="text1"/>
        </w:rPr>
        <w:t>cannot</w:t>
      </w:r>
      <w:r w:rsidR="001E431C" w:rsidRPr="00691E52">
        <w:rPr>
          <w:rFonts w:ascii="Arial" w:hAnsi="Arial" w:cs="Arial"/>
          <w:color w:val="000000" w:themeColor="text1"/>
        </w:rPr>
        <w:t xml:space="preserve"> see the slide so will follow along with the latest </w:t>
      </w:r>
      <w:r w:rsidR="00691E52" w:rsidRPr="00691E52">
        <w:rPr>
          <w:rFonts w:ascii="Arial" w:hAnsi="Arial" w:cs="Arial"/>
          <w:color w:val="000000" w:themeColor="text1"/>
        </w:rPr>
        <w:t>pdfs.</w:t>
      </w:r>
    </w:p>
    <w:p w14:paraId="103790D8" w14:textId="6DEBA24B" w:rsidR="001E431C" w:rsidRPr="00691E52" w:rsidRDefault="00087C4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Wood E&amp;IS Personnel (Wood)</w:t>
      </w:r>
      <w:r w:rsidR="00BD6F65" w:rsidRPr="00691E52">
        <w:rPr>
          <w:rFonts w:ascii="Arial" w:hAnsi="Arial" w:cs="Arial"/>
          <w:color w:val="000000" w:themeColor="text1"/>
        </w:rPr>
        <w:t xml:space="preserve"> </w:t>
      </w:r>
      <w:r w:rsidR="001E431C" w:rsidRPr="00691E52">
        <w:rPr>
          <w:rFonts w:ascii="Arial" w:hAnsi="Arial" w:cs="Arial"/>
          <w:color w:val="000000" w:themeColor="text1"/>
        </w:rPr>
        <w:t>reviews the Agenda slide for the group</w:t>
      </w:r>
      <w:r w:rsidR="00BD6F65" w:rsidRPr="00691E52">
        <w:rPr>
          <w:rFonts w:ascii="Arial" w:hAnsi="Arial" w:cs="Arial"/>
          <w:color w:val="000000" w:themeColor="text1"/>
        </w:rPr>
        <w:t>.</w:t>
      </w:r>
    </w:p>
    <w:p w14:paraId="4B0C4A46" w14:textId="615710F7" w:rsidR="001E431C" w:rsidRPr="00691E52" w:rsidRDefault="001E431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The FS </w:t>
      </w:r>
      <w:r w:rsidR="002F06E3" w:rsidRPr="00691E52">
        <w:rPr>
          <w:rFonts w:ascii="Arial" w:hAnsi="Arial" w:cs="Arial"/>
          <w:color w:val="000000" w:themeColor="text1"/>
        </w:rPr>
        <w:t>was final</w:t>
      </w:r>
      <w:r w:rsidR="008F7BC0">
        <w:rPr>
          <w:rFonts w:ascii="Arial" w:hAnsi="Arial" w:cs="Arial"/>
          <w:color w:val="000000" w:themeColor="text1"/>
        </w:rPr>
        <w:t>iz</w:t>
      </w:r>
      <w:r w:rsidR="002F06E3" w:rsidRPr="00691E52">
        <w:rPr>
          <w:rFonts w:ascii="Arial" w:hAnsi="Arial" w:cs="Arial"/>
          <w:color w:val="000000" w:themeColor="text1"/>
        </w:rPr>
        <w:t>e</w:t>
      </w:r>
      <w:r w:rsidR="008F7BC0">
        <w:rPr>
          <w:rFonts w:ascii="Arial" w:hAnsi="Arial" w:cs="Arial"/>
          <w:color w:val="000000" w:themeColor="text1"/>
        </w:rPr>
        <w:t>d</w:t>
      </w:r>
      <w:r w:rsidRPr="00691E52">
        <w:rPr>
          <w:rFonts w:ascii="Arial" w:hAnsi="Arial" w:cs="Arial"/>
          <w:color w:val="000000" w:themeColor="text1"/>
        </w:rPr>
        <w:t xml:space="preserve"> in </w:t>
      </w:r>
      <w:r w:rsidR="00BD6F65" w:rsidRPr="00691E52">
        <w:rPr>
          <w:rFonts w:ascii="Arial" w:hAnsi="Arial" w:cs="Arial"/>
          <w:color w:val="000000" w:themeColor="text1"/>
        </w:rPr>
        <w:t>January 2021</w:t>
      </w:r>
      <w:r w:rsidRPr="00691E52">
        <w:rPr>
          <w:rFonts w:ascii="Arial" w:hAnsi="Arial" w:cs="Arial"/>
          <w:color w:val="000000" w:themeColor="text1"/>
        </w:rPr>
        <w:t xml:space="preserve"> and has been uploaded to the </w:t>
      </w:r>
      <w:r w:rsidR="00BD6F65" w:rsidRPr="00691E52">
        <w:rPr>
          <w:rFonts w:ascii="Arial" w:hAnsi="Arial" w:cs="Arial"/>
          <w:color w:val="000000" w:themeColor="text1"/>
        </w:rPr>
        <w:t>NH</w:t>
      </w:r>
      <w:r w:rsidRPr="00691E52">
        <w:rPr>
          <w:rFonts w:ascii="Arial" w:hAnsi="Arial" w:cs="Arial"/>
          <w:color w:val="000000" w:themeColor="text1"/>
        </w:rPr>
        <w:t>DES</w:t>
      </w:r>
      <w:r w:rsidR="00BD6F65" w:rsidRPr="00691E52">
        <w:rPr>
          <w:rFonts w:ascii="Arial" w:hAnsi="Arial" w:cs="Arial"/>
          <w:color w:val="000000" w:themeColor="text1"/>
        </w:rPr>
        <w:t xml:space="preserve"> one stop site</w:t>
      </w:r>
      <w:r w:rsidRPr="00691E52">
        <w:rPr>
          <w:rFonts w:ascii="Arial" w:hAnsi="Arial" w:cs="Arial"/>
          <w:color w:val="000000" w:themeColor="text1"/>
        </w:rPr>
        <w:t xml:space="preserve"> and </w:t>
      </w:r>
      <w:r w:rsidR="00BD6F65" w:rsidRPr="00691E52">
        <w:rPr>
          <w:rFonts w:ascii="Arial" w:hAnsi="Arial" w:cs="Arial"/>
          <w:color w:val="000000" w:themeColor="text1"/>
        </w:rPr>
        <w:t xml:space="preserve">Wood personnel </w:t>
      </w:r>
      <w:r w:rsidRPr="00691E52">
        <w:rPr>
          <w:rFonts w:ascii="Arial" w:hAnsi="Arial" w:cs="Arial"/>
          <w:color w:val="000000" w:themeColor="text1"/>
        </w:rPr>
        <w:t>reviews the FS alternatives</w:t>
      </w:r>
      <w:r w:rsidR="00BD6F65" w:rsidRPr="00691E52">
        <w:rPr>
          <w:rFonts w:ascii="Arial" w:hAnsi="Arial" w:cs="Arial"/>
          <w:color w:val="000000" w:themeColor="text1"/>
        </w:rPr>
        <w:t>.</w:t>
      </w:r>
    </w:p>
    <w:p w14:paraId="6D9DDDF5" w14:textId="32AA8C65" w:rsidR="001E431C" w:rsidRPr="00691E52" w:rsidRDefault="001E431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Six alternative</w:t>
      </w:r>
      <w:r w:rsidR="00BD6F65" w:rsidRPr="00691E52">
        <w:rPr>
          <w:rFonts w:ascii="Arial" w:hAnsi="Arial" w:cs="Arial"/>
          <w:color w:val="000000" w:themeColor="text1"/>
        </w:rPr>
        <w:t>s are</w:t>
      </w:r>
      <w:r w:rsidR="002F06E3" w:rsidRPr="00691E52">
        <w:rPr>
          <w:rFonts w:ascii="Arial" w:hAnsi="Arial" w:cs="Arial"/>
          <w:color w:val="000000" w:themeColor="text1"/>
        </w:rPr>
        <w:t xml:space="preserve"> </w:t>
      </w:r>
      <w:r w:rsidRPr="00691E52">
        <w:rPr>
          <w:rFonts w:ascii="Arial" w:hAnsi="Arial" w:cs="Arial"/>
          <w:color w:val="000000" w:themeColor="text1"/>
        </w:rPr>
        <w:t xml:space="preserve">associated </w:t>
      </w:r>
      <w:r w:rsidR="00BD6F65" w:rsidRPr="00691E52">
        <w:rPr>
          <w:rFonts w:ascii="Arial" w:hAnsi="Arial" w:cs="Arial"/>
          <w:color w:val="000000" w:themeColor="text1"/>
        </w:rPr>
        <w:t>with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BD6F65" w:rsidRPr="00691E52">
        <w:rPr>
          <w:rFonts w:ascii="Arial" w:hAnsi="Arial" w:cs="Arial"/>
          <w:color w:val="000000" w:themeColor="text1"/>
        </w:rPr>
        <w:t>cleanup</w:t>
      </w:r>
      <w:r w:rsidRPr="00691E52">
        <w:rPr>
          <w:rFonts w:ascii="Arial" w:hAnsi="Arial" w:cs="Arial"/>
          <w:color w:val="000000" w:themeColor="text1"/>
        </w:rPr>
        <w:t xml:space="preserve"> of </w:t>
      </w:r>
      <w:r w:rsidR="008F7BC0">
        <w:rPr>
          <w:rFonts w:ascii="Arial" w:hAnsi="Arial" w:cs="Arial"/>
          <w:color w:val="000000" w:themeColor="text1"/>
        </w:rPr>
        <w:t xml:space="preserve">groundwater, and three alternatives are associated with cleanup of soil gas. </w:t>
      </w:r>
    </w:p>
    <w:p w14:paraId="2F8BDED0" w14:textId="546A426C" w:rsidR="001E431C" w:rsidRPr="002F06E3" w:rsidRDefault="001E431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Wood moves to a slide showing the status of the project a</w:t>
      </w:r>
      <w:r w:rsidR="00BD6F65" w:rsidRPr="00691E52">
        <w:rPr>
          <w:rFonts w:ascii="Arial" w:hAnsi="Arial" w:cs="Arial"/>
          <w:color w:val="000000" w:themeColor="text1"/>
        </w:rPr>
        <w:t>nd</w:t>
      </w:r>
      <w:r w:rsidRPr="00691E52">
        <w:rPr>
          <w:rFonts w:ascii="Arial" w:hAnsi="Arial" w:cs="Arial"/>
          <w:color w:val="000000" w:themeColor="text1"/>
        </w:rPr>
        <w:t xml:space="preserve"> explain</w:t>
      </w:r>
      <w:r w:rsidR="00BD6F65" w:rsidRPr="00691E52">
        <w:rPr>
          <w:rFonts w:ascii="Arial" w:hAnsi="Arial" w:cs="Arial"/>
          <w:color w:val="000000" w:themeColor="text1"/>
        </w:rPr>
        <w:t>s</w:t>
      </w:r>
      <w:r w:rsidRPr="00691E52">
        <w:rPr>
          <w:rFonts w:ascii="Arial" w:hAnsi="Arial" w:cs="Arial"/>
          <w:color w:val="000000" w:themeColor="text1"/>
        </w:rPr>
        <w:t xml:space="preserve"> that we are about </w:t>
      </w:r>
      <w:r w:rsidR="00691E52" w:rsidRPr="00691E52">
        <w:rPr>
          <w:rFonts w:ascii="Arial" w:hAnsi="Arial" w:cs="Arial"/>
          <w:color w:val="000000" w:themeColor="text1"/>
        </w:rPr>
        <w:t>halfway</w:t>
      </w:r>
      <w:r w:rsidRPr="00691E52">
        <w:rPr>
          <w:rFonts w:ascii="Arial" w:hAnsi="Arial" w:cs="Arial"/>
          <w:color w:val="000000" w:themeColor="text1"/>
        </w:rPr>
        <w:t xml:space="preserve"> through the </w:t>
      </w:r>
      <w:r w:rsidR="00BD6F65" w:rsidRPr="00691E52">
        <w:rPr>
          <w:rFonts w:ascii="Arial" w:hAnsi="Arial" w:cs="Arial"/>
          <w:color w:val="000000" w:themeColor="text1"/>
        </w:rPr>
        <w:t xml:space="preserve">CERCLA process. </w:t>
      </w:r>
      <w:r w:rsidRPr="00691E52">
        <w:rPr>
          <w:rFonts w:ascii="Arial" w:hAnsi="Arial" w:cs="Arial"/>
          <w:color w:val="000000" w:themeColor="text1"/>
        </w:rPr>
        <w:t xml:space="preserve">Next </w:t>
      </w:r>
      <w:r w:rsidR="00691E52" w:rsidRPr="00691E52">
        <w:rPr>
          <w:rFonts w:ascii="Arial" w:hAnsi="Arial" w:cs="Arial"/>
          <w:color w:val="000000" w:themeColor="text1"/>
        </w:rPr>
        <w:t>step is</w:t>
      </w:r>
      <w:r w:rsidRPr="00691E52">
        <w:rPr>
          <w:rFonts w:ascii="Arial" w:hAnsi="Arial" w:cs="Arial"/>
          <w:color w:val="000000" w:themeColor="text1"/>
        </w:rPr>
        <w:t xml:space="preserve"> the proposed plan </w:t>
      </w:r>
      <w:r w:rsidR="00BD6F65" w:rsidRPr="00691E52">
        <w:rPr>
          <w:rFonts w:ascii="Arial" w:hAnsi="Arial" w:cs="Arial"/>
          <w:color w:val="000000" w:themeColor="text1"/>
        </w:rPr>
        <w:t xml:space="preserve">(PP) </w:t>
      </w:r>
      <w:r w:rsidRPr="00691E52">
        <w:rPr>
          <w:rFonts w:ascii="Arial" w:hAnsi="Arial" w:cs="Arial"/>
          <w:color w:val="000000" w:themeColor="text1"/>
        </w:rPr>
        <w:t>and the</w:t>
      </w:r>
      <w:r w:rsidR="00BD6F65" w:rsidRPr="00691E52">
        <w:rPr>
          <w:rFonts w:ascii="Arial" w:hAnsi="Arial" w:cs="Arial"/>
          <w:color w:val="000000" w:themeColor="text1"/>
        </w:rPr>
        <w:t xml:space="preserve"> Decision Document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BD6F65" w:rsidRPr="00691E52">
        <w:rPr>
          <w:rFonts w:ascii="Arial" w:hAnsi="Arial" w:cs="Arial"/>
          <w:color w:val="000000" w:themeColor="text1"/>
        </w:rPr>
        <w:t>(</w:t>
      </w:r>
      <w:r w:rsidRPr="00691E52">
        <w:rPr>
          <w:rFonts w:ascii="Arial" w:hAnsi="Arial" w:cs="Arial"/>
          <w:color w:val="000000" w:themeColor="text1"/>
        </w:rPr>
        <w:t>DD</w:t>
      </w:r>
      <w:r w:rsidR="00BD6F65" w:rsidRPr="00691E52">
        <w:rPr>
          <w:rFonts w:ascii="Arial" w:hAnsi="Arial" w:cs="Arial"/>
          <w:color w:val="000000" w:themeColor="text1"/>
        </w:rPr>
        <w:t xml:space="preserve">) to formally document the </w:t>
      </w:r>
      <w:r w:rsidR="002F06E3" w:rsidRPr="00691E52">
        <w:rPr>
          <w:rFonts w:ascii="Arial" w:hAnsi="Arial" w:cs="Arial"/>
          <w:color w:val="000000" w:themeColor="text1"/>
        </w:rPr>
        <w:t>Army’s</w:t>
      </w:r>
      <w:r w:rsidR="00BD6F65" w:rsidRPr="00691E52">
        <w:rPr>
          <w:rFonts w:ascii="Arial" w:hAnsi="Arial" w:cs="Arial"/>
          <w:color w:val="000000" w:themeColor="text1"/>
        </w:rPr>
        <w:t xml:space="preserve"> plan to clean</w:t>
      </w:r>
      <w:r w:rsidR="008F7BC0">
        <w:rPr>
          <w:rFonts w:ascii="Arial" w:hAnsi="Arial" w:cs="Arial"/>
          <w:color w:val="000000" w:themeColor="text1"/>
        </w:rPr>
        <w:t xml:space="preserve"> </w:t>
      </w:r>
      <w:r w:rsidR="00BD6F65" w:rsidRPr="00691E52">
        <w:rPr>
          <w:rFonts w:ascii="Arial" w:hAnsi="Arial" w:cs="Arial"/>
          <w:color w:val="000000" w:themeColor="text1"/>
        </w:rPr>
        <w:t>up the CCREL site</w:t>
      </w:r>
      <w:r w:rsidR="00B655D5" w:rsidRPr="00691E52">
        <w:rPr>
          <w:rFonts w:ascii="Arial" w:hAnsi="Arial" w:cs="Arial"/>
        </w:rPr>
        <w:t>. PP is currently planned for December 2021, while the follow-up Decision Document is planned for May 2022.</w:t>
      </w:r>
    </w:p>
    <w:p w14:paraId="5DC2336C" w14:textId="53D8C98B" w:rsidR="001E431C" w:rsidRPr="00691E52" w:rsidRDefault="001E431C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The proposed plan process is a public</w:t>
      </w:r>
      <w:r w:rsidR="008F7BC0">
        <w:rPr>
          <w:rFonts w:ascii="Arial" w:hAnsi="Arial" w:cs="Arial"/>
          <w:color w:val="000000" w:themeColor="text1"/>
        </w:rPr>
        <w:t>, formal</w:t>
      </w:r>
      <w:r w:rsidRPr="00691E52">
        <w:rPr>
          <w:rFonts w:ascii="Arial" w:hAnsi="Arial" w:cs="Arial"/>
          <w:color w:val="000000" w:themeColor="text1"/>
        </w:rPr>
        <w:t xml:space="preserve"> process and involves </w:t>
      </w:r>
      <w:r w:rsidR="002F06E3" w:rsidRPr="00691E52">
        <w:rPr>
          <w:rFonts w:ascii="Arial" w:hAnsi="Arial" w:cs="Arial"/>
          <w:color w:val="000000" w:themeColor="text1"/>
        </w:rPr>
        <w:t>public</w:t>
      </w:r>
      <w:r w:rsidRPr="00691E52">
        <w:rPr>
          <w:rFonts w:ascii="Arial" w:hAnsi="Arial" w:cs="Arial"/>
          <w:color w:val="000000" w:themeColor="text1"/>
        </w:rPr>
        <w:t xml:space="preserve"> meeting</w:t>
      </w:r>
      <w:r w:rsidR="008F7BC0">
        <w:rPr>
          <w:rFonts w:ascii="Arial" w:hAnsi="Arial" w:cs="Arial"/>
          <w:color w:val="000000" w:themeColor="text1"/>
        </w:rPr>
        <w:t>s,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8F7BC0">
        <w:rPr>
          <w:rFonts w:ascii="Arial" w:hAnsi="Arial" w:cs="Arial"/>
          <w:color w:val="000000" w:themeColor="text1"/>
        </w:rPr>
        <w:t xml:space="preserve">a </w:t>
      </w:r>
      <w:r w:rsidRPr="00691E52">
        <w:rPr>
          <w:rFonts w:ascii="Arial" w:hAnsi="Arial" w:cs="Arial"/>
          <w:color w:val="000000" w:themeColor="text1"/>
        </w:rPr>
        <w:t>comment period</w:t>
      </w:r>
      <w:r w:rsidR="008F7BC0">
        <w:rPr>
          <w:rFonts w:ascii="Arial" w:hAnsi="Arial" w:cs="Arial"/>
          <w:color w:val="000000" w:themeColor="text1"/>
        </w:rPr>
        <w:t>,</w:t>
      </w:r>
      <w:r w:rsidRPr="00691E52">
        <w:rPr>
          <w:rFonts w:ascii="Arial" w:hAnsi="Arial" w:cs="Arial"/>
          <w:color w:val="000000" w:themeColor="text1"/>
        </w:rPr>
        <w:t xml:space="preserve"> and recording of the comments</w:t>
      </w:r>
      <w:r w:rsidR="00B655D5" w:rsidRPr="00691E52">
        <w:rPr>
          <w:rFonts w:ascii="Arial" w:hAnsi="Arial" w:cs="Arial"/>
          <w:color w:val="000000" w:themeColor="text1"/>
        </w:rPr>
        <w:t xml:space="preserve">. </w:t>
      </w:r>
      <w:r w:rsidR="00B655D5" w:rsidRPr="00691E52">
        <w:rPr>
          <w:rFonts w:ascii="Arial" w:hAnsi="Arial" w:cs="Arial"/>
        </w:rPr>
        <w:t xml:space="preserve">These documents will be available for RAB and public </w:t>
      </w:r>
      <w:r w:rsidR="002F06E3" w:rsidRPr="00691E52">
        <w:rPr>
          <w:rFonts w:ascii="Arial" w:hAnsi="Arial" w:cs="Arial"/>
        </w:rPr>
        <w:t>review and</w:t>
      </w:r>
      <w:r w:rsidR="00B655D5" w:rsidRPr="00691E52">
        <w:rPr>
          <w:rFonts w:ascii="Arial" w:hAnsi="Arial" w:cs="Arial"/>
        </w:rPr>
        <w:t xml:space="preserve"> include 45-day public review cycle and a public meeting.</w:t>
      </w:r>
      <w:r w:rsidRPr="002F06E3">
        <w:rPr>
          <w:rFonts w:ascii="Arial" w:hAnsi="Arial" w:cs="Arial"/>
          <w:color w:val="000000" w:themeColor="text1"/>
        </w:rPr>
        <w:t xml:space="preserve"> </w:t>
      </w:r>
      <w:r w:rsidR="00B655D5" w:rsidRPr="00691E52">
        <w:rPr>
          <w:rFonts w:ascii="Arial" w:hAnsi="Arial" w:cs="Arial"/>
          <w:color w:val="000000" w:themeColor="text1"/>
        </w:rPr>
        <w:t xml:space="preserve">COE NAE </w:t>
      </w:r>
      <w:r w:rsidRPr="00691E52">
        <w:rPr>
          <w:rFonts w:ascii="Arial" w:hAnsi="Arial" w:cs="Arial"/>
          <w:color w:val="000000" w:themeColor="text1"/>
        </w:rPr>
        <w:t>a</w:t>
      </w:r>
      <w:r w:rsidR="00B655D5" w:rsidRPr="00691E52">
        <w:rPr>
          <w:rFonts w:ascii="Arial" w:hAnsi="Arial" w:cs="Arial"/>
          <w:color w:val="000000" w:themeColor="text1"/>
        </w:rPr>
        <w:t>d</w:t>
      </w:r>
      <w:r w:rsidRPr="00691E52">
        <w:rPr>
          <w:rFonts w:ascii="Arial" w:hAnsi="Arial" w:cs="Arial"/>
          <w:color w:val="000000" w:themeColor="text1"/>
        </w:rPr>
        <w:t xml:space="preserve">ds in </w:t>
      </w:r>
      <w:r w:rsidR="00B655D5" w:rsidRPr="00691E52">
        <w:rPr>
          <w:rFonts w:ascii="Arial" w:hAnsi="Arial" w:cs="Arial"/>
          <w:color w:val="000000" w:themeColor="text1"/>
        </w:rPr>
        <w:t>that</w:t>
      </w:r>
      <w:r w:rsidRPr="00691E52">
        <w:rPr>
          <w:rFonts w:ascii="Arial" w:hAnsi="Arial" w:cs="Arial"/>
          <w:color w:val="000000" w:themeColor="text1"/>
        </w:rPr>
        <w:t xml:space="preserve"> the project is on </w:t>
      </w:r>
      <w:proofErr w:type="gramStart"/>
      <w:r w:rsidRPr="00691E52">
        <w:rPr>
          <w:rFonts w:ascii="Arial" w:hAnsi="Arial" w:cs="Arial"/>
          <w:color w:val="000000" w:themeColor="text1"/>
        </w:rPr>
        <w:t>a fairly aggressive</w:t>
      </w:r>
      <w:proofErr w:type="gramEnd"/>
      <w:r w:rsidRPr="00691E52">
        <w:rPr>
          <w:rFonts w:ascii="Arial" w:hAnsi="Arial" w:cs="Arial"/>
          <w:color w:val="000000" w:themeColor="text1"/>
        </w:rPr>
        <w:t xml:space="preserve"> schedule for the PP and </w:t>
      </w:r>
      <w:r w:rsidR="00B655D5" w:rsidRPr="00691E52">
        <w:rPr>
          <w:rFonts w:ascii="Arial" w:hAnsi="Arial" w:cs="Arial"/>
          <w:color w:val="000000" w:themeColor="text1"/>
        </w:rPr>
        <w:t>t</w:t>
      </w:r>
      <w:r w:rsidRPr="00691E52">
        <w:rPr>
          <w:rFonts w:ascii="Arial" w:hAnsi="Arial" w:cs="Arial"/>
          <w:color w:val="000000" w:themeColor="text1"/>
        </w:rPr>
        <w:t>he DD</w:t>
      </w:r>
      <w:r w:rsidR="00B655D5" w:rsidRPr="00691E52">
        <w:rPr>
          <w:rFonts w:ascii="Arial" w:hAnsi="Arial" w:cs="Arial"/>
          <w:color w:val="000000" w:themeColor="text1"/>
        </w:rPr>
        <w:t xml:space="preserve"> and the above dates are </w:t>
      </w:r>
      <w:r w:rsidR="008F7BC0">
        <w:rPr>
          <w:rFonts w:ascii="Arial" w:hAnsi="Arial" w:cs="Arial"/>
          <w:color w:val="000000" w:themeColor="text1"/>
        </w:rPr>
        <w:t xml:space="preserve">an </w:t>
      </w:r>
      <w:r w:rsidR="00B655D5" w:rsidRPr="00691E52">
        <w:rPr>
          <w:rFonts w:ascii="Arial" w:hAnsi="Arial" w:cs="Arial"/>
          <w:color w:val="000000" w:themeColor="text1"/>
        </w:rPr>
        <w:t>aggressive</w:t>
      </w:r>
      <w:r w:rsidR="008F7BC0">
        <w:rPr>
          <w:rFonts w:ascii="Arial" w:hAnsi="Arial" w:cs="Arial"/>
          <w:color w:val="000000" w:themeColor="text1"/>
        </w:rPr>
        <w:t xml:space="preserve"> goal</w:t>
      </w:r>
      <w:r w:rsidR="00B655D5" w:rsidRPr="00691E52">
        <w:rPr>
          <w:rFonts w:ascii="Arial" w:hAnsi="Arial" w:cs="Arial"/>
          <w:color w:val="000000" w:themeColor="text1"/>
        </w:rPr>
        <w:t>.</w:t>
      </w:r>
    </w:p>
    <w:p w14:paraId="5ACD4040" w14:textId="3AD38BEE" w:rsidR="001E431C" w:rsidRPr="00691E52" w:rsidRDefault="00220E71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Wood moves to the next slide which is an overview of the full scan mode using the </w:t>
      </w:r>
      <w:r w:rsidR="008F7BC0">
        <w:rPr>
          <w:rFonts w:ascii="Arial" w:hAnsi="Arial" w:cs="Arial"/>
          <w:color w:val="000000" w:themeColor="text1"/>
        </w:rPr>
        <w:t>HAPSITE®</w:t>
      </w:r>
      <w:r w:rsidR="008F7BC0" w:rsidRPr="00691E52">
        <w:rPr>
          <w:rFonts w:ascii="Arial" w:hAnsi="Arial" w:cs="Arial"/>
          <w:color w:val="000000" w:themeColor="text1"/>
        </w:rPr>
        <w:t xml:space="preserve"> </w:t>
      </w:r>
      <w:r w:rsidRPr="00691E52">
        <w:rPr>
          <w:rFonts w:ascii="Arial" w:hAnsi="Arial" w:cs="Arial"/>
          <w:color w:val="000000" w:themeColor="text1"/>
        </w:rPr>
        <w:t xml:space="preserve">to run full scan </w:t>
      </w:r>
      <w:r w:rsidR="008D7651" w:rsidRPr="00691E52">
        <w:rPr>
          <w:rFonts w:ascii="Arial" w:hAnsi="Arial" w:cs="Arial"/>
          <w:color w:val="000000" w:themeColor="text1"/>
        </w:rPr>
        <w:t>analysis</w:t>
      </w:r>
      <w:r w:rsidR="008F7BC0">
        <w:rPr>
          <w:rFonts w:ascii="Arial" w:hAnsi="Arial" w:cs="Arial"/>
          <w:color w:val="000000" w:themeColor="text1"/>
        </w:rPr>
        <w:t>.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8D7651" w:rsidRPr="00691E52">
        <w:rPr>
          <w:rFonts w:ascii="Arial" w:hAnsi="Arial" w:cs="Arial"/>
          <w:color w:val="000000" w:themeColor="text1"/>
        </w:rPr>
        <w:t>Wo</w:t>
      </w:r>
      <w:r w:rsidR="002F06E3" w:rsidRPr="00691E52">
        <w:rPr>
          <w:rFonts w:ascii="Arial" w:hAnsi="Arial" w:cs="Arial"/>
          <w:color w:val="000000" w:themeColor="text1"/>
        </w:rPr>
        <w:t>o</w:t>
      </w:r>
      <w:r w:rsidR="008D7651" w:rsidRPr="00691E52">
        <w:rPr>
          <w:rFonts w:ascii="Arial" w:hAnsi="Arial" w:cs="Arial"/>
          <w:color w:val="000000" w:themeColor="text1"/>
        </w:rPr>
        <w:t xml:space="preserve">d has </w:t>
      </w:r>
      <w:r w:rsidRPr="00691E52">
        <w:rPr>
          <w:rFonts w:ascii="Arial" w:hAnsi="Arial" w:cs="Arial"/>
          <w:color w:val="000000" w:themeColor="text1"/>
        </w:rPr>
        <w:t>abo</w:t>
      </w:r>
      <w:r w:rsidR="008D7651" w:rsidRPr="00691E52">
        <w:rPr>
          <w:rFonts w:ascii="Arial" w:hAnsi="Arial" w:cs="Arial"/>
          <w:color w:val="000000" w:themeColor="text1"/>
        </w:rPr>
        <w:t>u</w:t>
      </w:r>
      <w:r w:rsidRPr="00691E52">
        <w:rPr>
          <w:rFonts w:ascii="Arial" w:hAnsi="Arial" w:cs="Arial"/>
          <w:color w:val="000000" w:themeColor="text1"/>
        </w:rPr>
        <w:t xml:space="preserve">t </w:t>
      </w:r>
      <w:r w:rsidR="0069027B" w:rsidRPr="00691E52">
        <w:rPr>
          <w:rFonts w:ascii="Arial" w:hAnsi="Arial" w:cs="Arial"/>
          <w:color w:val="000000" w:themeColor="text1"/>
        </w:rPr>
        <w:t>1 year of data</w:t>
      </w:r>
      <w:r w:rsidR="008D7651" w:rsidRPr="00691E52">
        <w:rPr>
          <w:rFonts w:ascii="Arial" w:hAnsi="Arial" w:cs="Arial"/>
          <w:color w:val="000000" w:themeColor="text1"/>
        </w:rPr>
        <w:t xml:space="preserve"> and full scan analys</w:t>
      </w:r>
      <w:r w:rsidR="008F7BC0">
        <w:rPr>
          <w:rFonts w:ascii="Arial" w:hAnsi="Arial" w:cs="Arial"/>
          <w:color w:val="000000" w:themeColor="text1"/>
        </w:rPr>
        <w:t>e</w:t>
      </w:r>
      <w:r w:rsidR="008D7651" w:rsidRPr="00691E52">
        <w:rPr>
          <w:rFonts w:ascii="Arial" w:hAnsi="Arial" w:cs="Arial"/>
          <w:color w:val="000000" w:themeColor="text1"/>
        </w:rPr>
        <w:t>s</w:t>
      </w:r>
      <w:r w:rsidR="0069027B" w:rsidRPr="00691E52">
        <w:rPr>
          <w:rFonts w:ascii="Arial" w:hAnsi="Arial" w:cs="Arial"/>
          <w:color w:val="000000" w:themeColor="text1"/>
        </w:rPr>
        <w:t xml:space="preserve"> ha</w:t>
      </w:r>
      <w:r w:rsidR="00E8287E" w:rsidRPr="00691E52">
        <w:rPr>
          <w:rFonts w:ascii="Arial" w:hAnsi="Arial" w:cs="Arial"/>
          <w:color w:val="000000" w:themeColor="text1"/>
        </w:rPr>
        <w:t>ve</w:t>
      </w:r>
      <w:r w:rsidR="0069027B" w:rsidRPr="00691E52">
        <w:rPr>
          <w:rFonts w:ascii="Arial" w:hAnsi="Arial" w:cs="Arial"/>
          <w:color w:val="000000" w:themeColor="text1"/>
        </w:rPr>
        <w:t xml:space="preserve"> been run once a week</w:t>
      </w:r>
      <w:r w:rsidR="00E8287E" w:rsidRPr="00691E52">
        <w:rPr>
          <w:rFonts w:ascii="Arial" w:hAnsi="Arial" w:cs="Arial"/>
          <w:color w:val="000000" w:themeColor="text1"/>
        </w:rPr>
        <w:t>.</w:t>
      </w:r>
      <w:r w:rsidR="0069027B" w:rsidRPr="00691E52">
        <w:rPr>
          <w:rFonts w:ascii="Arial" w:hAnsi="Arial" w:cs="Arial"/>
          <w:color w:val="000000" w:themeColor="text1"/>
        </w:rPr>
        <w:t xml:space="preserve">  </w:t>
      </w:r>
      <w:r w:rsidR="00E8287E" w:rsidRPr="00691E52">
        <w:rPr>
          <w:rFonts w:ascii="Arial" w:hAnsi="Arial" w:cs="Arial"/>
          <w:color w:val="000000" w:themeColor="text1"/>
        </w:rPr>
        <w:t>S</w:t>
      </w:r>
      <w:r w:rsidR="0069027B" w:rsidRPr="00691E52">
        <w:rPr>
          <w:rFonts w:ascii="Arial" w:hAnsi="Arial" w:cs="Arial"/>
          <w:color w:val="000000" w:themeColor="text1"/>
        </w:rPr>
        <w:t xml:space="preserve">o far most of the </w:t>
      </w:r>
      <w:r w:rsidR="00E8287E" w:rsidRPr="00691E52">
        <w:rPr>
          <w:rFonts w:ascii="Arial" w:hAnsi="Arial" w:cs="Arial"/>
          <w:color w:val="000000" w:themeColor="text1"/>
        </w:rPr>
        <w:t>f</w:t>
      </w:r>
      <w:r w:rsidR="0069027B" w:rsidRPr="00691E52">
        <w:rPr>
          <w:rFonts w:ascii="Arial" w:hAnsi="Arial" w:cs="Arial"/>
          <w:color w:val="000000" w:themeColor="text1"/>
        </w:rPr>
        <w:t>ull scan an</w:t>
      </w:r>
      <w:r w:rsidR="00E8287E" w:rsidRPr="00691E52">
        <w:rPr>
          <w:rFonts w:ascii="Arial" w:hAnsi="Arial" w:cs="Arial"/>
          <w:color w:val="000000" w:themeColor="text1"/>
        </w:rPr>
        <w:t>al</w:t>
      </w:r>
      <w:r w:rsidR="0069027B" w:rsidRPr="00691E52">
        <w:rPr>
          <w:rFonts w:ascii="Arial" w:hAnsi="Arial" w:cs="Arial"/>
          <w:color w:val="000000" w:themeColor="text1"/>
        </w:rPr>
        <w:t>ysis</w:t>
      </w:r>
      <w:r w:rsidR="00E8287E" w:rsidRPr="00691E52">
        <w:rPr>
          <w:rFonts w:ascii="Arial" w:hAnsi="Arial" w:cs="Arial"/>
          <w:color w:val="000000" w:themeColor="text1"/>
        </w:rPr>
        <w:t xml:space="preserve"> using the </w:t>
      </w:r>
      <w:proofErr w:type="spellStart"/>
      <w:r w:rsidR="008F7BC0">
        <w:rPr>
          <w:rFonts w:ascii="Arial" w:hAnsi="Arial" w:cs="Arial"/>
          <w:color w:val="000000" w:themeColor="text1"/>
        </w:rPr>
        <w:t>HAPSITE®</w:t>
      </w:r>
      <w:r w:rsidR="0069027B" w:rsidRPr="00691E52">
        <w:rPr>
          <w:rFonts w:ascii="Arial" w:hAnsi="Arial" w:cs="Arial"/>
          <w:color w:val="000000" w:themeColor="text1"/>
        </w:rPr>
        <w:t>have</w:t>
      </w:r>
      <w:proofErr w:type="spellEnd"/>
      <w:r w:rsidR="0069027B" w:rsidRPr="00691E52">
        <w:rPr>
          <w:rFonts w:ascii="Arial" w:hAnsi="Arial" w:cs="Arial"/>
          <w:color w:val="000000" w:themeColor="text1"/>
        </w:rPr>
        <w:t xml:space="preserve"> not identified any issue that would </w:t>
      </w:r>
      <w:r w:rsidR="00E8287E" w:rsidRPr="00691E52">
        <w:rPr>
          <w:rFonts w:ascii="Arial" w:hAnsi="Arial" w:cs="Arial"/>
          <w:color w:val="000000" w:themeColor="text1"/>
        </w:rPr>
        <w:t>cause</w:t>
      </w:r>
      <w:r w:rsidR="0069027B" w:rsidRPr="00691E52">
        <w:rPr>
          <w:rFonts w:ascii="Arial" w:hAnsi="Arial" w:cs="Arial"/>
          <w:color w:val="000000" w:themeColor="text1"/>
        </w:rPr>
        <w:t xml:space="preserve"> a health risk</w:t>
      </w:r>
      <w:r w:rsidR="00E8287E" w:rsidRPr="00691E52">
        <w:rPr>
          <w:rFonts w:ascii="Arial" w:hAnsi="Arial" w:cs="Arial"/>
          <w:color w:val="000000" w:themeColor="text1"/>
        </w:rPr>
        <w:t xml:space="preserve"> to workers at CRREL.</w:t>
      </w:r>
    </w:p>
    <w:p w14:paraId="0FBD19B0" w14:textId="42608EA3" w:rsidR="0069027B" w:rsidRPr="00691E52" w:rsidRDefault="0069027B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 xml:space="preserve">Wood moves to next slide which shows </w:t>
      </w:r>
      <w:r w:rsidR="00691E52" w:rsidRPr="00691E52">
        <w:rPr>
          <w:rFonts w:ascii="Arial" w:hAnsi="Arial" w:cs="Arial"/>
          <w:color w:val="000000" w:themeColor="text1"/>
        </w:rPr>
        <w:t>two years</w:t>
      </w:r>
      <w:r w:rsidRPr="00691E52">
        <w:rPr>
          <w:rFonts w:ascii="Arial" w:hAnsi="Arial" w:cs="Arial"/>
          <w:color w:val="000000" w:themeColor="text1"/>
        </w:rPr>
        <w:t xml:space="preserve"> o</w:t>
      </w:r>
      <w:r w:rsidR="00A2143D" w:rsidRPr="00691E52">
        <w:rPr>
          <w:rFonts w:ascii="Arial" w:hAnsi="Arial" w:cs="Arial"/>
          <w:color w:val="000000" w:themeColor="text1"/>
        </w:rPr>
        <w:t xml:space="preserve">f </w:t>
      </w:r>
      <w:r w:rsidR="008F7BC0">
        <w:rPr>
          <w:rFonts w:ascii="Arial" w:hAnsi="Arial" w:cs="Arial"/>
          <w:color w:val="000000" w:themeColor="text1"/>
        </w:rPr>
        <w:t>HAPSITE®</w:t>
      </w:r>
      <w:r w:rsidR="00A2143D" w:rsidRPr="00691E52">
        <w:rPr>
          <w:rFonts w:ascii="Arial" w:hAnsi="Arial" w:cs="Arial"/>
          <w:color w:val="000000" w:themeColor="text1"/>
        </w:rPr>
        <w:t>IA</w:t>
      </w:r>
      <w:r w:rsidRPr="00691E52">
        <w:rPr>
          <w:rFonts w:ascii="Arial" w:hAnsi="Arial" w:cs="Arial"/>
          <w:color w:val="000000" w:themeColor="text1"/>
        </w:rPr>
        <w:t xml:space="preserve"> data and plenum </w:t>
      </w:r>
      <w:r w:rsidR="002F06E3" w:rsidRPr="00691E52">
        <w:rPr>
          <w:rFonts w:ascii="Arial" w:hAnsi="Arial" w:cs="Arial"/>
          <w:color w:val="000000" w:themeColor="text1"/>
        </w:rPr>
        <w:t>data which</w:t>
      </w:r>
      <w:r w:rsidR="00A2143D" w:rsidRPr="00691E52">
        <w:rPr>
          <w:rFonts w:ascii="Arial" w:hAnsi="Arial" w:cs="Arial"/>
          <w:color w:val="000000" w:themeColor="text1"/>
        </w:rPr>
        <w:t xml:space="preserve"> is the space </w:t>
      </w:r>
      <w:r w:rsidRPr="00691E52">
        <w:rPr>
          <w:rFonts w:ascii="Arial" w:hAnsi="Arial" w:cs="Arial"/>
          <w:color w:val="000000" w:themeColor="text1"/>
        </w:rPr>
        <w:t>between the ceiling</w:t>
      </w:r>
      <w:r w:rsidR="00A2143D" w:rsidRPr="00691E52">
        <w:rPr>
          <w:rFonts w:ascii="Arial" w:hAnsi="Arial" w:cs="Arial"/>
          <w:color w:val="000000" w:themeColor="text1"/>
        </w:rPr>
        <w:t xml:space="preserve"> on the second floor of the main lab and the roof of the main lab. COENAE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A2143D" w:rsidRPr="00691E52">
        <w:rPr>
          <w:rFonts w:ascii="Arial" w:hAnsi="Arial" w:cs="Arial"/>
          <w:color w:val="000000" w:themeColor="text1"/>
        </w:rPr>
        <w:t>h</w:t>
      </w:r>
      <w:r w:rsidRPr="00691E52">
        <w:rPr>
          <w:rFonts w:ascii="Arial" w:hAnsi="Arial" w:cs="Arial"/>
          <w:color w:val="000000" w:themeColor="text1"/>
        </w:rPr>
        <w:t>a</w:t>
      </w:r>
      <w:r w:rsidR="00A2143D" w:rsidRPr="00691E52">
        <w:rPr>
          <w:rFonts w:ascii="Arial" w:hAnsi="Arial" w:cs="Arial"/>
          <w:color w:val="000000" w:themeColor="text1"/>
        </w:rPr>
        <w:t>s</w:t>
      </w:r>
      <w:r w:rsidRPr="00691E52">
        <w:rPr>
          <w:rFonts w:ascii="Arial" w:hAnsi="Arial" w:cs="Arial"/>
          <w:color w:val="000000" w:themeColor="text1"/>
        </w:rPr>
        <w:t xml:space="preserve"> installed some </w:t>
      </w:r>
      <w:r w:rsidR="00A2143D" w:rsidRPr="00691E52">
        <w:rPr>
          <w:rFonts w:ascii="Arial" w:hAnsi="Arial" w:cs="Arial"/>
          <w:color w:val="000000" w:themeColor="text1"/>
        </w:rPr>
        <w:t>air purifying</w:t>
      </w:r>
      <w:r w:rsidRPr="00691E52">
        <w:rPr>
          <w:rFonts w:ascii="Arial" w:hAnsi="Arial" w:cs="Arial"/>
          <w:color w:val="000000" w:themeColor="text1"/>
        </w:rPr>
        <w:t xml:space="preserve"> equipment up in the </w:t>
      </w:r>
      <w:r w:rsidR="00A2143D" w:rsidRPr="00691E52">
        <w:rPr>
          <w:rFonts w:ascii="Arial" w:hAnsi="Arial" w:cs="Arial"/>
          <w:color w:val="000000" w:themeColor="text1"/>
        </w:rPr>
        <w:t>plenum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A2143D" w:rsidRPr="00691E52">
        <w:rPr>
          <w:rFonts w:ascii="Arial" w:hAnsi="Arial" w:cs="Arial"/>
          <w:color w:val="000000" w:themeColor="text1"/>
        </w:rPr>
        <w:t>space</w:t>
      </w:r>
      <w:r w:rsidRPr="00691E52">
        <w:rPr>
          <w:rFonts w:ascii="Arial" w:hAnsi="Arial" w:cs="Arial"/>
          <w:color w:val="000000" w:themeColor="text1"/>
        </w:rPr>
        <w:t xml:space="preserve"> Since early 2020 the fan</w:t>
      </w:r>
      <w:r w:rsidR="00691E52">
        <w:rPr>
          <w:rFonts w:ascii="Arial" w:hAnsi="Arial" w:cs="Arial"/>
          <w:color w:val="000000" w:themeColor="text1"/>
        </w:rPr>
        <w:t>s</w:t>
      </w:r>
      <w:r w:rsidRPr="00691E52">
        <w:rPr>
          <w:rFonts w:ascii="Arial" w:hAnsi="Arial" w:cs="Arial"/>
          <w:color w:val="000000" w:themeColor="text1"/>
        </w:rPr>
        <w:t xml:space="preserve"> have been of</w:t>
      </w:r>
      <w:r w:rsidR="00A2143D" w:rsidRPr="00691E52">
        <w:rPr>
          <w:rFonts w:ascii="Arial" w:hAnsi="Arial" w:cs="Arial"/>
          <w:color w:val="000000" w:themeColor="text1"/>
        </w:rPr>
        <w:t>f and in</w:t>
      </w:r>
      <w:r w:rsidRPr="00691E52">
        <w:rPr>
          <w:rFonts w:ascii="Arial" w:hAnsi="Arial" w:cs="Arial"/>
          <w:color w:val="000000" w:themeColor="text1"/>
        </w:rPr>
        <w:t xml:space="preserve"> </w:t>
      </w:r>
      <w:r w:rsidR="002F06E3" w:rsidRPr="00691E52">
        <w:rPr>
          <w:rFonts w:ascii="Arial" w:hAnsi="Arial" w:cs="Arial"/>
          <w:color w:val="000000" w:themeColor="text1"/>
        </w:rPr>
        <w:t>2020 saw</w:t>
      </w:r>
      <w:r w:rsidRPr="00691E52">
        <w:rPr>
          <w:rFonts w:ascii="Arial" w:hAnsi="Arial" w:cs="Arial"/>
          <w:color w:val="000000" w:themeColor="text1"/>
        </w:rPr>
        <w:t xml:space="preserve"> some increases but not enough to cause us to turn on the </w:t>
      </w:r>
      <w:r w:rsidR="00A2143D" w:rsidRPr="00691E52">
        <w:rPr>
          <w:rFonts w:ascii="Arial" w:hAnsi="Arial" w:cs="Arial"/>
          <w:color w:val="000000" w:themeColor="text1"/>
        </w:rPr>
        <w:t xml:space="preserve">purifying units in the </w:t>
      </w:r>
      <w:r w:rsidRPr="00691E52">
        <w:rPr>
          <w:rFonts w:ascii="Arial" w:hAnsi="Arial" w:cs="Arial"/>
          <w:color w:val="000000" w:themeColor="text1"/>
        </w:rPr>
        <w:t>plenum spaces</w:t>
      </w:r>
      <w:r w:rsidR="00A2143D" w:rsidRPr="00691E52">
        <w:rPr>
          <w:rFonts w:ascii="Arial" w:hAnsi="Arial" w:cs="Arial"/>
          <w:color w:val="000000" w:themeColor="text1"/>
        </w:rPr>
        <w:t>.</w:t>
      </w:r>
    </w:p>
    <w:p w14:paraId="0965C112" w14:textId="57B11000" w:rsidR="0069027B" w:rsidRPr="008F7BC0" w:rsidRDefault="0069027B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Wood shows next slide which is IA for the second floor for 2020 saw some increases in concentration i</w:t>
      </w:r>
      <w:r w:rsidR="00DF4B8D" w:rsidRPr="00691E52">
        <w:rPr>
          <w:rFonts w:ascii="Arial" w:hAnsi="Arial" w:cs="Arial"/>
          <w:color w:val="000000" w:themeColor="text1"/>
        </w:rPr>
        <w:t>n</w:t>
      </w:r>
      <w:r w:rsidRPr="00691E52">
        <w:rPr>
          <w:rFonts w:ascii="Arial" w:hAnsi="Arial" w:cs="Arial"/>
          <w:color w:val="000000" w:themeColor="text1"/>
        </w:rPr>
        <w:t xml:space="preserve"> the working spaces in the offices on the second floor of the main lab</w:t>
      </w:r>
      <w:r w:rsidR="00DF4B8D" w:rsidRPr="00691E52">
        <w:rPr>
          <w:rFonts w:ascii="Arial" w:hAnsi="Arial" w:cs="Arial"/>
          <w:color w:val="000000" w:themeColor="text1"/>
        </w:rPr>
        <w:t xml:space="preserve">, however </w:t>
      </w:r>
      <w:r w:rsidR="008F7BC0">
        <w:rPr>
          <w:rFonts w:ascii="Arial" w:hAnsi="Arial" w:cs="Arial"/>
          <w:color w:val="000000" w:themeColor="text1"/>
        </w:rPr>
        <w:t xml:space="preserve">HAPSITE® </w:t>
      </w:r>
      <w:r w:rsidR="00DF4B8D" w:rsidRPr="00691E52">
        <w:rPr>
          <w:rFonts w:ascii="Arial" w:hAnsi="Arial" w:cs="Arial"/>
          <w:color w:val="000000" w:themeColor="text1"/>
        </w:rPr>
        <w:t>analys</w:t>
      </w:r>
      <w:r w:rsidR="008F7BC0">
        <w:rPr>
          <w:rFonts w:ascii="Arial" w:hAnsi="Arial" w:cs="Arial"/>
          <w:color w:val="000000" w:themeColor="text1"/>
        </w:rPr>
        <w:t>e</w:t>
      </w:r>
      <w:r w:rsidR="00DF4B8D" w:rsidRPr="00691E52">
        <w:rPr>
          <w:rFonts w:ascii="Arial" w:hAnsi="Arial" w:cs="Arial"/>
          <w:color w:val="000000" w:themeColor="text1"/>
        </w:rPr>
        <w:t xml:space="preserve">s were </w:t>
      </w:r>
      <w:r w:rsidR="008F7BC0">
        <w:rPr>
          <w:rFonts w:ascii="Arial" w:hAnsi="Arial" w:cs="Arial"/>
          <w:color w:val="000000" w:themeColor="text1"/>
        </w:rPr>
        <w:t xml:space="preserve">consistently </w:t>
      </w:r>
      <w:r w:rsidR="00DF4B8D" w:rsidRPr="00691E52">
        <w:rPr>
          <w:rFonts w:ascii="Arial" w:hAnsi="Arial" w:cs="Arial"/>
          <w:color w:val="000000" w:themeColor="text1"/>
        </w:rPr>
        <w:t xml:space="preserve">below </w:t>
      </w:r>
      <w:r w:rsidR="008F7BC0">
        <w:rPr>
          <w:rFonts w:ascii="Arial" w:hAnsi="Arial" w:cs="Arial"/>
          <w:color w:val="000000" w:themeColor="text1"/>
        </w:rPr>
        <w:t xml:space="preserve">the </w:t>
      </w:r>
      <w:r w:rsidR="00DF4B8D" w:rsidRPr="00691E52">
        <w:rPr>
          <w:rFonts w:ascii="Arial" w:hAnsi="Arial" w:cs="Arial"/>
          <w:color w:val="000000" w:themeColor="text1"/>
        </w:rPr>
        <w:t>8.8</w:t>
      </w:r>
      <w:r w:rsidR="008F7BC0">
        <w:rPr>
          <w:rFonts w:ascii="Arial" w:hAnsi="Arial" w:cs="Arial"/>
          <w:color w:val="000000" w:themeColor="text1"/>
        </w:rPr>
        <w:t xml:space="preserve"> µg/m</w:t>
      </w:r>
      <w:r w:rsidR="008F7BC0" w:rsidRPr="00377D43">
        <w:rPr>
          <w:rFonts w:ascii="Arial" w:hAnsi="Arial" w:cs="Arial"/>
          <w:color w:val="000000" w:themeColor="text1"/>
          <w:vertAlign w:val="superscript"/>
        </w:rPr>
        <w:t>3</w:t>
      </w:r>
      <w:r w:rsidR="008F7BC0">
        <w:rPr>
          <w:rFonts w:ascii="Arial" w:hAnsi="Arial" w:cs="Arial"/>
          <w:color w:val="000000" w:themeColor="text1"/>
        </w:rPr>
        <w:t xml:space="preserve"> action limit.</w:t>
      </w:r>
    </w:p>
    <w:p w14:paraId="24D5A8EA" w14:textId="58E7B6EF" w:rsidR="0069027B" w:rsidRPr="00691E52" w:rsidRDefault="0069027B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691E52">
        <w:rPr>
          <w:rFonts w:ascii="Arial" w:hAnsi="Arial" w:cs="Arial"/>
          <w:color w:val="000000" w:themeColor="text1"/>
        </w:rPr>
        <w:t>Move to similar slide for the 1</w:t>
      </w:r>
      <w:r w:rsidRPr="00691E52">
        <w:rPr>
          <w:rFonts w:ascii="Arial" w:hAnsi="Arial" w:cs="Arial"/>
          <w:color w:val="000000" w:themeColor="text1"/>
          <w:vertAlign w:val="superscript"/>
        </w:rPr>
        <w:t>st</w:t>
      </w:r>
      <w:r w:rsidRPr="00691E52">
        <w:rPr>
          <w:rFonts w:ascii="Arial" w:hAnsi="Arial" w:cs="Arial"/>
          <w:color w:val="000000" w:themeColor="text1"/>
        </w:rPr>
        <w:t xml:space="preserve"> floor </w:t>
      </w:r>
      <w:r w:rsidR="00DF4B8D" w:rsidRPr="00691E52">
        <w:rPr>
          <w:rFonts w:ascii="Arial" w:hAnsi="Arial" w:cs="Arial"/>
          <w:color w:val="000000" w:themeColor="text1"/>
        </w:rPr>
        <w:t xml:space="preserve">and </w:t>
      </w:r>
      <w:r w:rsidRPr="00691E52">
        <w:rPr>
          <w:rFonts w:ascii="Arial" w:hAnsi="Arial" w:cs="Arial"/>
          <w:color w:val="000000" w:themeColor="text1"/>
        </w:rPr>
        <w:t>we see very low concentrations on 1</w:t>
      </w:r>
      <w:r w:rsidRPr="00691E52">
        <w:rPr>
          <w:rFonts w:ascii="Arial" w:hAnsi="Arial" w:cs="Arial"/>
          <w:color w:val="000000" w:themeColor="text1"/>
          <w:vertAlign w:val="superscript"/>
        </w:rPr>
        <w:t>st</w:t>
      </w:r>
      <w:r w:rsidRPr="00691E52">
        <w:rPr>
          <w:rFonts w:ascii="Arial" w:hAnsi="Arial" w:cs="Arial"/>
          <w:color w:val="000000" w:themeColor="text1"/>
        </w:rPr>
        <w:t xml:space="preserve"> floor</w:t>
      </w:r>
    </w:p>
    <w:p w14:paraId="5C10097D" w14:textId="4906A395" w:rsidR="0069027B" w:rsidRPr="00691E52" w:rsidRDefault="0069027B" w:rsidP="0046505E">
      <w:pPr>
        <w:rPr>
          <w:rFonts w:ascii="Arial" w:hAnsi="Arial" w:cs="Arial"/>
        </w:rPr>
      </w:pPr>
      <w:r w:rsidRPr="00691E52">
        <w:rPr>
          <w:rFonts w:ascii="Arial" w:hAnsi="Arial" w:cs="Arial"/>
        </w:rPr>
        <w:lastRenderedPageBreak/>
        <w:t xml:space="preserve">Move to the Basement slide showing the IA for the </w:t>
      </w:r>
      <w:r w:rsidR="00DF4B8D" w:rsidRPr="00691E52">
        <w:rPr>
          <w:rFonts w:ascii="Arial" w:hAnsi="Arial" w:cs="Arial"/>
        </w:rPr>
        <w:t>Basements</w:t>
      </w:r>
      <w:r w:rsidRPr="00691E52">
        <w:rPr>
          <w:rFonts w:ascii="Arial" w:hAnsi="Arial" w:cs="Arial"/>
        </w:rPr>
        <w:t xml:space="preserve"> area</w:t>
      </w:r>
      <w:r w:rsidR="00DF4B8D" w:rsidRPr="00691E52">
        <w:rPr>
          <w:rFonts w:ascii="Arial" w:hAnsi="Arial" w:cs="Arial"/>
        </w:rPr>
        <w:t>.</w:t>
      </w:r>
      <w:r w:rsidRPr="00691E52">
        <w:rPr>
          <w:rFonts w:ascii="Arial" w:hAnsi="Arial" w:cs="Arial"/>
        </w:rPr>
        <w:t xml:space="preserve"> </w:t>
      </w:r>
      <w:r w:rsidR="002F06E3" w:rsidRPr="00691E52">
        <w:rPr>
          <w:rFonts w:ascii="Arial" w:hAnsi="Arial" w:cs="Arial"/>
        </w:rPr>
        <w:t>Overall</w:t>
      </w:r>
      <w:r w:rsidR="008F7BC0">
        <w:rPr>
          <w:rFonts w:ascii="Arial" w:hAnsi="Arial" w:cs="Arial"/>
        </w:rPr>
        <w:t>,</w:t>
      </w:r>
      <w:r w:rsidR="00DF4B8D" w:rsidRPr="00691E52">
        <w:rPr>
          <w:rFonts w:ascii="Arial" w:hAnsi="Arial" w:cs="Arial"/>
        </w:rPr>
        <w:t xml:space="preserve"> 2020 </w:t>
      </w:r>
      <w:r w:rsidRPr="00691E52">
        <w:rPr>
          <w:rFonts w:ascii="Arial" w:hAnsi="Arial" w:cs="Arial"/>
        </w:rPr>
        <w:t xml:space="preserve">IA </w:t>
      </w:r>
      <w:r w:rsidR="00DF4B8D" w:rsidRPr="00691E52">
        <w:rPr>
          <w:rFonts w:ascii="Arial" w:hAnsi="Arial" w:cs="Arial"/>
        </w:rPr>
        <w:t xml:space="preserve">concentrations of TCE </w:t>
      </w:r>
      <w:r w:rsidR="008F7BC0">
        <w:rPr>
          <w:rFonts w:ascii="Arial" w:hAnsi="Arial" w:cs="Arial"/>
        </w:rPr>
        <w:t>were typically</w:t>
      </w:r>
      <w:r w:rsidR="008F7BC0" w:rsidRPr="00691E52">
        <w:rPr>
          <w:rFonts w:ascii="Arial" w:hAnsi="Arial" w:cs="Arial"/>
        </w:rPr>
        <w:t xml:space="preserve"> </w:t>
      </w:r>
      <w:r w:rsidR="00DF4B8D" w:rsidRPr="00691E52">
        <w:rPr>
          <w:rFonts w:ascii="Arial" w:hAnsi="Arial" w:cs="Arial"/>
        </w:rPr>
        <w:t>below th</w:t>
      </w:r>
      <w:r w:rsidR="008F7BC0">
        <w:rPr>
          <w:rFonts w:ascii="Arial" w:hAnsi="Arial" w:cs="Arial"/>
        </w:rPr>
        <w:t>e</w:t>
      </w:r>
      <w:r w:rsidR="00DF4B8D" w:rsidRPr="00691E52">
        <w:rPr>
          <w:rFonts w:ascii="Arial" w:hAnsi="Arial" w:cs="Arial"/>
        </w:rPr>
        <w:t xml:space="preserve"> 8.8 </w:t>
      </w:r>
      <w:r w:rsidR="008F7BC0">
        <w:rPr>
          <w:rFonts w:ascii="Arial" w:hAnsi="Arial" w:cs="Arial"/>
          <w:color w:val="000000" w:themeColor="text1"/>
        </w:rPr>
        <w:t>µg/m</w:t>
      </w:r>
      <w:r w:rsidR="008F7BC0" w:rsidRPr="00B86C1B">
        <w:rPr>
          <w:rFonts w:ascii="Arial" w:hAnsi="Arial" w:cs="Arial"/>
          <w:color w:val="000000" w:themeColor="text1"/>
          <w:vertAlign w:val="superscript"/>
        </w:rPr>
        <w:t>3</w:t>
      </w:r>
      <w:r w:rsidR="008F7BC0">
        <w:rPr>
          <w:rFonts w:ascii="Arial" w:hAnsi="Arial" w:cs="Arial"/>
          <w:color w:val="000000" w:themeColor="text1"/>
        </w:rPr>
        <w:t xml:space="preserve"> </w:t>
      </w:r>
      <w:r w:rsidR="00DF4B8D" w:rsidRPr="00691E52">
        <w:rPr>
          <w:rFonts w:ascii="Arial" w:hAnsi="Arial" w:cs="Arial"/>
        </w:rPr>
        <w:t>action level</w:t>
      </w:r>
      <w:r w:rsidRPr="00691E52">
        <w:rPr>
          <w:rFonts w:ascii="Arial" w:hAnsi="Arial" w:cs="Arial"/>
        </w:rPr>
        <w:t xml:space="preserve"> </w:t>
      </w:r>
      <w:r w:rsidR="008F7BC0">
        <w:rPr>
          <w:rFonts w:ascii="Arial" w:hAnsi="Arial" w:cs="Arial"/>
        </w:rPr>
        <w:t>in</w:t>
      </w:r>
      <w:r w:rsidRPr="00691E52">
        <w:rPr>
          <w:rFonts w:ascii="Arial" w:hAnsi="Arial" w:cs="Arial"/>
        </w:rPr>
        <w:t xml:space="preserve"> the Main Lab</w:t>
      </w:r>
      <w:r w:rsidR="008F7BC0">
        <w:rPr>
          <w:rFonts w:ascii="Arial" w:hAnsi="Arial" w:cs="Arial"/>
        </w:rPr>
        <w:t>, with limited, isolated instances of exceedances during the summer of 2020 potentially in conjunction with facility power outages</w:t>
      </w:r>
      <w:r w:rsidR="00DF4B8D" w:rsidRPr="00691E52">
        <w:rPr>
          <w:rFonts w:ascii="Arial" w:hAnsi="Arial" w:cs="Arial"/>
        </w:rPr>
        <w:t>.</w:t>
      </w:r>
    </w:p>
    <w:p w14:paraId="6758E90F" w14:textId="1EBE6C2A" w:rsidR="0069027B" w:rsidRPr="00691E52" w:rsidRDefault="00DF4B8D" w:rsidP="0046505E">
      <w:pPr>
        <w:rPr>
          <w:rFonts w:ascii="Arial" w:hAnsi="Arial" w:cs="Arial"/>
        </w:rPr>
      </w:pPr>
      <w:r w:rsidRPr="00691E52">
        <w:rPr>
          <w:rFonts w:ascii="Arial" w:hAnsi="Arial" w:cs="Arial"/>
        </w:rPr>
        <w:t xml:space="preserve">Wood personnel </w:t>
      </w:r>
      <w:r w:rsidR="0069027B" w:rsidRPr="00691E52">
        <w:rPr>
          <w:rFonts w:ascii="Arial" w:hAnsi="Arial" w:cs="Arial"/>
        </w:rPr>
        <w:t>provide an overview of the 6</w:t>
      </w:r>
      <w:r w:rsidRPr="00691E52">
        <w:rPr>
          <w:rFonts w:ascii="Arial" w:hAnsi="Arial" w:cs="Arial"/>
        </w:rPr>
        <w:t>0%</w:t>
      </w:r>
      <w:r w:rsidR="0069027B" w:rsidRPr="00691E52">
        <w:rPr>
          <w:rFonts w:ascii="Arial" w:hAnsi="Arial" w:cs="Arial"/>
        </w:rPr>
        <w:t xml:space="preserve"> design effort for </w:t>
      </w:r>
      <w:r w:rsidR="008F7BC0">
        <w:rPr>
          <w:rFonts w:ascii="Arial" w:hAnsi="Arial" w:cs="Arial"/>
        </w:rPr>
        <w:t>the new groundwater treatment facility</w:t>
      </w:r>
      <w:r w:rsidRPr="00691E52">
        <w:rPr>
          <w:rFonts w:ascii="Arial" w:hAnsi="Arial" w:cs="Arial"/>
        </w:rPr>
        <w:t xml:space="preserve">. Presents </w:t>
      </w:r>
      <w:r w:rsidR="0069027B" w:rsidRPr="00691E52">
        <w:rPr>
          <w:rFonts w:ascii="Arial" w:hAnsi="Arial" w:cs="Arial"/>
        </w:rPr>
        <w:t xml:space="preserve">and talks through the layout of the GW treatment plant </w:t>
      </w:r>
      <w:r w:rsidR="00F06144" w:rsidRPr="00691E52">
        <w:rPr>
          <w:rFonts w:ascii="Arial" w:hAnsi="Arial" w:cs="Arial"/>
        </w:rPr>
        <w:t xml:space="preserve">extraction </w:t>
      </w:r>
      <w:r w:rsidR="0069027B" w:rsidRPr="00691E52">
        <w:rPr>
          <w:rFonts w:ascii="Arial" w:hAnsi="Arial" w:cs="Arial"/>
        </w:rPr>
        <w:t>well</w:t>
      </w:r>
      <w:r w:rsidR="00F06144" w:rsidRPr="00691E52">
        <w:rPr>
          <w:rFonts w:ascii="Arial" w:hAnsi="Arial" w:cs="Arial"/>
        </w:rPr>
        <w:t>s, p</w:t>
      </w:r>
      <w:r w:rsidRPr="00691E52">
        <w:rPr>
          <w:rFonts w:ascii="Arial" w:hAnsi="Arial" w:cs="Arial"/>
        </w:rPr>
        <w:t>iping run</w:t>
      </w:r>
      <w:r w:rsidR="00F06144" w:rsidRPr="00691E52">
        <w:rPr>
          <w:rFonts w:ascii="Arial" w:hAnsi="Arial" w:cs="Arial"/>
        </w:rPr>
        <w:t xml:space="preserve">s and proposed GW treatment plant </w:t>
      </w:r>
      <w:r w:rsidR="0069027B" w:rsidRPr="00691E52">
        <w:rPr>
          <w:rFonts w:ascii="Arial" w:hAnsi="Arial" w:cs="Arial"/>
        </w:rPr>
        <w:t>building</w:t>
      </w:r>
      <w:r w:rsidR="00F06144" w:rsidRPr="00691E52">
        <w:rPr>
          <w:rFonts w:ascii="Arial" w:hAnsi="Arial" w:cs="Arial"/>
        </w:rPr>
        <w:t xml:space="preserve"> location. </w:t>
      </w:r>
    </w:p>
    <w:p w14:paraId="77F52B0B" w14:textId="0A48435B" w:rsidR="0069027B" w:rsidRPr="00691E52" w:rsidRDefault="0069027B" w:rsidP="0046505E">
      <w:pPr>
        <w:rPr>
          <w:rFonts w:ascii="Arial" w:hAnsi="Arial" w:cs="Arial"/>
        </w:rPr>
      </w:pPr>
      <w:r w:rsidRPr="00691E52">
        <w:rPr>
          <w:rFonts w:ascii="Arial" w:hAnsi="Arial" w:cs="Arial"/>
        </w:rPr>
        <w:t>The object</w:t>
      </w:r>
      <w:r w:rsidR="00A170BF" w:rsidRPr="00691E52">
        <w:rPr>
          <w:rFonts w:ascii="Arial" w:hAnsi="Arial" w:cs="Arial"/>
        </w:rPr>
        <w:t xml:space="preserve"> of the new smaller GW Treatment plant </w:t>
      </w:r>
      <w:r w:rsidRPr="00691E52">
        <w:rPr>
          <w:rFonts w:ascii="Arial" w:hAnsi="Arial" w:cs="Arial"/>
        </w:rPr>
        <w:t>is to reduce the operating costs and collect less GW</w:t>
      </w:r>
      <w:r w:rsidR="00A170BF" w:rsidRPr="00691E52">
        <w:rPr>
          <w:rFonts w:ascii="Arial" w:hAnsi="Arial" w:cs="Arial"/>
        </w:rPr>
        <w:t xml:space="preserve"> </w:t>
      </w:r>
      <w:r w:rsidR="00DD0685">
        <w:rPr>
          <w:rFonts w:ascii="Arial" w:hAnsi="Arial" w:cs="Arial"/>
        </w:rPr>
        <w:t>continue</w:t>
      </w:r>
      <w:r w:rsidR="00A170BF" w:rsidRPr="00691E52">
        <w:rPr>
          <w:rFonts w:ascii="Arial" w:hAnsi="Arial" w:cs="Arial"/>
        </w:rPr>
        <w:t xml:space="preserve"> hydraulic control of the TCE plumes at CRREL and prevent any </w:t>
      </w:r>
      <w:r w:rsidR="008F7BC0" w:rsidRPr="00691E52">
        <w:rPr>
          <w:rFonts w:ascii="Arial" w:hAnsi="Arial" w:cs="Arial"/>
        </w:rPr>
        <w:t>TC</w:t>
      </w:r>
      <w:r w:rsidR="008F7BC0">
        <w:rPr>
          <w:rFonts w:ascii="Arial" w:hAnsi="Arial" w:cs="Arial"/>
        </w:rPr>
        <w:t>E</w:t>
      </w:r>
      <w:r w:rsidR="008F7BC0" w:rsidRPr="00691E52">
        <w:rPr>
          <w:rFonts w:ascii="Arial" w:hAnsi="Arial" w:cs="Arial"/>
        </w:rPr>
        <w:t xml:space="preserve"> </w:t>
      </w:r>
      <w:r w:rsidR="00A170BF" w:rsidRPr="00691E52">
        <w:rPr>
          <w:rFonts w:ascii="Arial" w:hAnsi="Arial" w:cs="Arial"/>
        </w:rPr>
        <w:t>discharge to the CT River.</w:t>
      </w:r>
      <w:r w:rsidRPr="00691E52">
        <w:rPr>
          <w:rFonts w:ascii="Arial" w:hAnsi="Arial" w:cs="Arial"/>
        </w:rPr>
        <w:t xml:space="preserve"> </w:t>
      </w:r>
      <w:r w:rsidR="00683753" w:rsidRPr="00691E52">
        <w:rPr>
          <w:rFonts w:ascii="Arial" w:hAnsi="Arial" w:cs="Arial"/>
        </w:rPr>
        <w:t>Wood personnel present a slide that</w:t>
      </w:r>
      <w:r w:rsidRPr="00691E52">
        <w:rPr>
          <w:rFonts w:ascii="Arial" w:hAnsi="Arial" w:cs="Arial"/>
        </w:rPr>
        <w:t xml:space="preserve"> slides shows generically the process for the new groundwater treatment</w:t>
      </w:r>
      <w:r w:rsidR="00683753" w:rsidRPr="00691E52">
        <w:rPr>
          <w:rFonts w:ascii="Arial" w:hAnsi="Arial" w:cs="Arial"/>
        </w:rPr>
        <w:t xml:space="preserve"> </w:t>
      </w:r>
      <w:r w:rsidRPr="00691E52">
        <w:rPr>
          <w:rFonts w:ascii="Arial" w:hAnsi="Arial" w:cs="Arial"/>
        </w:rPr>
        <w:t>system.</w:t>
      </w:r>
    </w:p>
    <w:p w14:paraId="31F38EA0" w14:textId="114CA119" w:rsidR="0069027B" w:rsidRPr="00691E52" w:rsidRDefault="0069027B" w:rsidP="0046505E">
      <w:pPr>
        <w:rPr>
          <w:rFonts w:ascii="Arial" w:hAnsi="Arial" w:cs="Arial"/>
        </w:rPr>
      </w:pPr>
      <w:r w:rsidRPr="00691E52">
        <w:rPr>
          <w:rFonts w:ascii="Arial" w:hAnsi="Arial" w:cs="Arial"/>
        </w:rPr>
        <w:t xml:space="preserve">Likely water will </w:t>
      </w:r>
      <w:r w:rsidR="00683753" w:rsidRPr="00691E52">
        <w:rPr>
          <w:rFonts w:ascii="Arial" w:hAnsi="Arial" w:cs="Arial"/>
        </w:rPr>
        <w:t>initially</w:t>
      </w:r>
      <w:r w:rsidRPr="00691E52">
        <w:rPr>
          <w:rFonts w:ascii="Arial" w:hAnsi="Arial" w:cs="Arial"/>
        </w:rPr>
        <w:t xml:space="preserve"> need to be treated with Granular activ</w:t>
      </w:r>
      <w:r w:rsidR="009F34DE" w:rsidRPr="00691E52">
        <w:rPr>
          <w:rFonts w:ascii="Arial" w:hAnsi="Arial" w:cs="Arial"/>
        </w:rPr>
        <w:t xml:space="preserve">ated </w:t>
      </w:r>
      <w:r w:rsidR="00683753" w:rsidRPr="00691E52">
        <w:rPr>
          <w:rFonts w:ascii="Arial" w:hAnsi="Arial" w:cs="Arial"/>
        </w:rPr>
        <w:t>carbon.</w:t>
      </w:r>
      <w:r w:rsidR="009F34DE" w:rsidRPr="00691E52">
        <w:rPr>
          <w:rFonts w:ascii="Arial" w:hAnsi="Arial" w:cs="Arial"/>
        </w:rPr>
        <w:t xml:space="preserve"> </w:t>
      </w:r>
      <w:r w:rsidR="008F7BC0" w:rsidRPr="00691E52">
        <w:rPr>
          <w:rFonts w:ascii="Arial" w:hAnsi="Arial" w:cs="Arial"/>
        </w:rPr>
        <w:t>G</w:t>
      </w:r>
      <w:r w:rsidR="008F7BC0">
        <w:rPr>
          <w:rFonts w:ascii="Arial" w:hAnsi="Arial" w:cs="Arial"/>
        </w:rPr>
        <w:t>W</w:t>
      </w:r>
      <w:r w:rsidR="008F7BC0" w:rsidRPr="00691E52">
        <w:rPr>
          <w:rFonts w:ascii="Arial" w:hAnsi="Arial" w:cs="Arial"/>
        </w:rPr>
        <w:t xml:space="preserve"> </w:t>
      </w:r>
      <w:r w:rsidR="009F34DE" w:rsidRPr="00691E52">
        <w:rPr>
          <w:rFonts w:ascii="Arial" w:hAnsi="Arial" w:cs="Arial"/>
        </w:rPr>
        <w:t xml:space="preserve">treatment plant </w:t>
      </w:r>
      <w:r w:rsidR="00683753" w:rsidRPr="00691E52">
        <w:rPr>
          <w:rFonts w:ascii="Arial" w:hAnsi="Arial" w:cs="Arial"/>
        </w:rPr>
        <w:t>design</w:t>
      </w:r>
      <w:r w:rsidRPr="00691E52">
        <w:rPr>
          <w:rFonts w:ascii="Arial" w:hAnsi="Arial" w:cs="Arial"/>
        </w:rPr>
        <w:t xml:space="preserve"> is </w:t>
      </w:r>
      <w:r w:rsidR="00683753" w:rsidRPr="00691E52">
        <w:rPr>
          <w:rFonts w:ascii="Arial" w:hAnsi="Arial" w:cs="Arial"/>
        </w:rPr>
        <w:t xml:space="preserve">currently </w:t>
      </w:r>
      <w:r w:rsidRPr="00691E52">
        <w:rPr>
          <w:rFonts w:ascii="Arial" w:hAnsi="Arial" w:cs="Arial"/>
        </w:rPr>
        <w:t>underway</w:t>
      </w:r>
      <w:r w:rsidR="00683753" w:rsidRPr="00691E52">
        <w:rPr>
          <w:rFonts w:ascii="Arial" w:hAnsi="Arial" w:cs="Arial"/>
        </w:rPr>
        <w:t>.</w:t>
      </w:r>
    </w:p>
    <w:p w14:paraId="4D789410" w14:textId="508C8FA2" w:rsidR="0069027B" w:rsidRPr="00691E52" w:rsidRDefault="0069027B" w:rsidP="0046505E">
      <w:pPr>
        <w:rPr>
          <w:rFonts w:ascii="Arial" w:hAnsi="Arial" w:cs="Arial"/>
        </w:rPr>
      </w:pPr>
      <w:r w:rsidRPr="00691E52">
        <w:rPr>
          <w:rFonts w:ascii="Arial" w:hAnsi="Arial" w:cs="Arial"/>
        </w:rPr>
        <w:t xml:space="preserve">Wood </w:t>
      </w:r>
      <w:r w:rsidR="003C6D82" w:rsidRPr="00691E52">
        <w:rPr>
          <w:rFonts w:ascii="Arial" w:hAnsi="Arial" w:cs="Arial"/>
        </w:rPr>
        <w:t>reviews</w:t>
      </w:r>
      <w:r w:rsidR="00A235FB" w:rsidRPr="00691E52">
        <w:rPr>
          <w:rFonts w:ascii="Arial" w:hAnsi="Arial" w:cs="Arial"/>
        </w:rPr>
        <w:t xml:space="preserve"> the upcomin</w:t>
      </w:r>
      <w:r w:rsidR="00342175" w:rsidRPr="00691E52">
        <w:rPr>
          <w:rFonts w:ascii="Arial" w:hAnsi="Arial" w:cs="Arial"/>
        </w:rPr>
        <w:t xml:space="preserve">g </w:t>
      </w:r>
      <w:r w:rsidR="003C6D82" w:rsidRPr="00691E52">
        <w:rPr>
          <w:rFonts w:ascii="Arial" w:hAnsi="Arial" w:cs="Arial"/>
        </w:rPr>
        <w:t>o</w:t>
      </w:r>
      <w:r w:rsidR="00342175" w:rsidRPr="00691E52">
        <w:rPr>
          <w:rFonts w:ascii="Arial" w:hAnsi="Arial" w:cs="Arial"/>
        </w:rPr>
        <w:t xml:space="preserve">ffsite and </w:t>
      </w:r>
      <w:r w:rsidR="003C6D82" w:rsidRPr="00691E52">
        <w:rPr>
          <w:rFonts w:ascii="Arial" w:hAnsi="Arial" w:cs="Arial"/>
        </w:rPr>
        <w:t>on-site</w:t>
      </w:r>
      <w:r w:rsidR="00342175" w:rsidRPr="00691E52">
        <w:rPr>
          <w:rFonts w:ascii="Arial" w:hAnsi="Arial" w:cs="Arial"/>
        </w:rPr>
        <w:t xml:space="preserve"> sampling of soil gas for the spring of 2021. This data will be </w:t>
      </w:r>
      <w:r w:rsidR="003C6D82" w:rsidRPr="00691E52">
        <w:rPr>
          <w:rFonts w:ascii="Arial" w:hAnsi="Arial" w:cs="Arial"/>
        </w:rPr>
        <w:t>useful</w:t>
      </w:r>
      <w:r w:rsidR="00342175" w:rsidRPr="00691E52">
        <w:rPr>
          <w:rFonts w:ascii="Arial" w:hAnsi="Arial" w:cs="Arial"/>
        </w:rPr>
        <w:t xml:space="preserve"> to see if we have reduce</w:t>
      </w:r>
      <w:r w:rsidR="002F06E3" w:rsidRPr="00691E52">
        <w:rPr>
          <w:rFonts w:ascii="Arial" w:hAnsi="Arial" w:cs="Arial"/>
        </w:rPr>
        <w:t>d</w:t>
      </w:r>
      <w:r w:rsidR="00342175" w:rsidRPr="00691E52">
        <w:rPr>
          <w:rFonts w:ascii="Arial" w:hAnsi="Arial" w:cs="Arial"/>
        </w:rPr>
        <w:t xml:space="preserve"> the </w:t>
      </w:r>
      <w:r w:rsidR="003C6D82" w:rsidRPr="00691E52">
        <w:rPr>
          <w:rFonts w:ascii="Arial" w:hAnsi="Arial" w:cs="Arial"/>
        </w:rPr>
        <w:t xml:space="preserve">TCE </w:t>
      </w:r>
      <w:r w:rsidR="00342175" w:rsidRPr="00691E52">
        <w:rPr>
          <w:rFonts w:ascii="Arial" w:hAnsi="Arial" w:cs="Arial"/>
        </w:rPr>
        <w:t>ma</w:t>
      </w:r>
      <w:r w:rsidR="003C6D82" w:rsidRPr="00691E52">
        <w:rPr>
          <w:rFonts w:ascii="Arial" w:hAnsi="Arial" w:cs="Arial"/>
        </w:rPr>
        <w:t>s</w:t>
      </w:r>
      <w:r w:rsidR="008F7BC0">
        <w:rPr>
          <w:rFonts w:ascii="Arial" w:hAnsi="Arial" w:cs="Arial"/>
        </w:rPr>
        <w:t>s</w:t>
      </w:r>
      <w:r w:rsidR="00342175" w:rsidRPr="00691E52">
        <w:rPr>
          <w:rFonts w:ascii="Arial" w:hAnsi="Arial" w:cs="Arial"/>
        </w:rPr>
        <w:t xml:space="preserve"> in the shallow and de</w:t>
      </w:r>
      <w:r w:rsidR="003C6D82" w:rsidRPr="00691E52">
        <w:rPr>
          <w:rFonts w:ascii="Arial" w:hAnsi="Arial" w:cs="Arial"/>
        </w:rPr>
        <w:t>e</w:t>
      </w:r>
      <w:r w:rsidR="00342175" w:rsidRPr="00691E52">
        <w:rPr>
          <w:rFonts w:ascii="Arial" w:hAnsi="Arial" w:cs="Arial"/>
        </w:rPr>
        <w:t>p soils</w:t>
      </w:r>
      <w:r w:rsidR="008F7BC0">
        <w:rPr>
          <w:rFonts w:ascii="Arial" w:hAnsi="Arial" w:cs="Arial"/>
        </w:rPr>
        <w:t xml:space="preserve"> with ongoing SVE pilot testing.</w:t>
      </w:r>
      <w:r w:rsidR="00342175" w:rsidRPr="00691E52">
        <w:rPr>
          <w:rFonts w:ascii="Arial" w:hAnsi="Arial" w:cs="Arial"/>
        </w:rPr>
        <w:t xml:space="preserve"> </w:t>
      </w:r>
    </w:p>
    <w:p w14:paraId="797EBA7F" w14:textId="2E07B0FC" w:rsidR="00342175" w:rsidRPr="00691E52" w:rsidRDefault="008F7BC0" w:rsidP="008F7BC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</w:t>
      </w:r>
      <w:r w:rsidRPr="00691E52">
        <w:rPr>
          <w:rFonts w:ascii="Arial" w:hAnsi="Arial" w:cs="Arial"/>
        </w:rPr>
        <w:t xml:space="preserve">ndoor </w:t>
      </w:r>
      <w:r w:rsidR="003C6D82" w:rsidRPr="00691E52">
        <w:rPr>
          <w:rFonts w:ascii="Arial" w:hAnsi="Arial" w:cs="Arial"/>
        </w:rPr>
        <w:t>air (</w:t>
      </w:r>
      <w:r w:rsidR="00342175" w:rsidRPr="00691E52">
        <w:rPr>
          <w:rFonts w:ascii="Arial" w:hAnsi="Arial" w:cs="Arial"/>
        </w:rPr>
        <w:t>I</w:t>
      </w:r>
      <w:r w:rsidR="003C6D82" w:rsidRPr="00691E52">
        <w:rPr>
          <w:rFonts w:ascii="Arial" w:hAnsi="Arial" w:cs="Arial"/>
        </w:rPr>
        <w:t>A)</w:t>
      </w:r>
      <w:r w:rsidR="00342175" w:rsidRPr="00691E52">
        <w:rPr>
          <w:rFonts w:ascii="Arial" w:hAnsi="Arial" w:cs="Arial"/>
        </w:rPr>
        <w:t xml:space="preserve"> and s</w:t>
      </w:r>
      <w:r w:rsidR="003C6D82" w:rsidRPr="00691E52">
        <w:rPr>
          <w:rFonts w:ascii="Arial" w:hAnsi="Arial" w:cs="Arial"/>
        </w:rPr>
        <w:t>ub slab (SS)</w:t>
      </w:r>
      <w:r w:rsidR="00342175" w:rsidRPr="00691E52">
        <w:rPr>
          <w:rFonts w:ascii="Arial" w:hAnsi="Arial" w:cs="Arial"/>
        </w:rPr>
        <w:t xml:space="preserve"> sampling at the </w:t>
      </w:r>
      <w:r w:rsidR="003C6D82" w:rsidRPr="00691E52">
        <w:rPr>
          <w:rFonts w:ascii="Arial" w:hAnsi="Arial" w:cs="Arial"/>
        </w:rPr>
        <w:t>Richmond middle School (</w:t>
      </w:r>
      <w:r w:rsidR="00342175" w:rsidRPr="00691E52">
        <w:rPr>
          <w:rFonts w:ascii="Arial" w:hAnsi="Arial" w:cs="Arial"/>
        </w:rPr>
        <w:t>RMS</w:t>
      </w:r>
      <w:r w:rsidR="003C6D82" w:rsidRPr="00691E52">
        <w:rPr>
          <w:rFonts w:ascii="Arial" w:hAnsi="Arial" w:cs="Arial"/>
        </w:rPr>
        <w:t>)</w:t>
      </w:r>
      <w:r w:rsidR="00342175" w:rsidRPr="00691E52">
        <w:rPr>
          <w:rFonts w:ascii="Arial" w:hAnsi="Arial" w:cs="Arial"/>
        </w:rPr>
        <w:t xml:space="preserve"> we will be</w:t>
      </w:r>
      <w:r w:rsidR="002F06E3" w:rsidRPr="00691E52">
        <w:rPr>
          <w:rFonts w:ascii="Arial" w:hAnsi="Arial" w:cs="Arial"/>
        </w:rPr>
        <w:t xml:space="preserve"> </w:t>
      </w:r>
      <w:r w:rsidRPr="00691E52">
        <w:rPr>
          <w:rFonts w:ascii="Arial" w:hAnsi="Arial" w:cs="Arial"/>
        </w:rPr>
        <w:t>sampl</w:t>
      </w:r>
      <w:r>
        <w:rPr>
          <w:rFonts w:ascii="Arial" w:hAnsi="Arial" w:cs="Arial"/>
        </w:rPr>
        <w:t>ed</w:t>
      </w:r>
      <w:r w:rsidRPr="00691E52">
        <w:rPr>
          <w:rFonts w:ascii="Arial" w:hAnsi="Arial" w:cs="Arial"/>
        </w:rPr>
        <w:t xml:space="preserve"> </w:t>
      </w:r>
      <w:r w:rsidR="003C6D82" w:rsidRPr="00691E52">
        <w:rPr>
          <w:rFonts w:ascii="Arial" w:hAnsi="Arial" w:cs="Arial"/>
        </w:rPr>
        <w:t xml:space="preserve">again in </w:t>
      </w:r>
      <w:r w:rsidR="00342175" w:rsidRPr="00691E52">
        <w:rPr>
          <w:rFonts w:ascii="Arial" w:hAnsi="Arial" w:cs="Arial"/>
        </w:rPr>
        <w:t>August</w:t>
      </w:r>
      <w:r w:rsidR="003C6D82" w:rsidRPr="00691E52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. </w:t>
      </w:r>
      <w:r w:rsidR="00342175" w:rsidRPr="002F06E3">
        <w:rPr>
          <w:rFonts w:ascii="Arial" w:hAnsi="Arial" w:cs="Arial"/>
          <w:color w:val="000000" w:themeColor="text1"/>
        </w:rPr>
        <w:t xml:space="preserve">Likely after the </w:t>
      </w:r>
      <w:r w:rsidR="002D6378" w:rsidRPr="00691E52">
        <w:rPr>
          <w:rFonts w:ascii="Arial" w:hAnsi="Arial" w:cs="Arial"/>
          <w:color w:val="000000" w:themeColor="text1"/>
        </w:rPr>
        <w:t>August 2021</w:t>
      </w:r>
      <w:r w:rsidR="00342175" w:rsidRPr="00691E52">
        <w:rPr>
          <w:rFonts w:ascii="Arial" w:hAnsi="Arial" w:cs="Arial"/>
          <w:color w:val="000000" w:themeColor="text1"/>
        </w:rPr>
        <w:t xml:space="preserve"> event</w:t>
      </w:r>
      <w:r>
        <w:rPr>
          <w:rFonts w:ascii="Arial" w:hAnsi="Arial" w:cs="Arial"/>
          <w:color w:val="000000" w:themeColor="text1"/>
        </w:rPr>
        <w:t>, sampling will</w:t>
      </w:r>
      <w:r w:rsidR="00342175" w:rsidRPr="00691E52">
        <w:rPr>
          <w:rFonts w:ascii="Arial" w:hAnsi="Arial" w:cs="Arial"/>
          <w:color w:val="000000" w:themeColor="text1"/>
        </w:rPr>
        <w:t xml:space="preserve"> move to on</w:t>
      </w:r>
      <w:r w:rsidR="002D6378" w:rsidRPr="00691E52">
        <w:rPr>
          <w:rFonts w:ascii="Arial" w:hAnsi="Arial" w:cs="Arial"/>
          <w:color w:val="000000" w:themeColor="text1"/>
        </w:rPr>
        <w:t>ce</w:t>
      </w:r>
      <w:r w:rsidR="00342175" w:rsidRPr="00691E52">
        <w:rPr>
          <w:rFonts w:ascii="Arial" w:hAnsi="Arial" w:cs="Arial"/>
          <w:color w:val="000000" w:themeColor="text1"/>
        </w:rPr>
        <w:t xml:space="preserve"> every </w:t>
      </w:r>
      <w:r w:rsidR="002D6378" w:rsidRPr="00691E52">
        <w:rPr>
          <w:rFonts w:ascii="Arial" w:hAnsi="Arial" w:cs="Arial"/>
          <w:color w:val="000000" w:themeColor="text1"/>
        </w:rPr>
        <w:t xml:space="preserve">5 </w:t>
      </w:r>
      <w:r w:rsidR="00342175" w:rsidRPr="00691E52">
        <w:rPr>
          <w:rFonts w:ascii="Arial" w:hAnsi="Arial" w:cs="Arial"/>
          <w:color w:val="000000" w:themeColor="text1"/>
        </w:rPr>
        <w:t>year</w:t>
      </w:r>
      <w:r w:rsidR="002D6378" w:rsidRPr="00691E52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. </w:t>
      </w:r>
      <w:r w:rsidR="00342175" w:rsidRPr="00691E52">
        <w:rPr>
          <w:rFonts w:ascii="Arial" w:hAnsi="Arial" w:cs="Arial"/>
          <w:color w:val="000000" w:themeColor="text1"/>
        </w:rPr>
        <w:t xml:space="preserve">Schoolboard </w:t>
      </w:r>
      <w:r>
        <w:rPr>
          <w:rFonts w:ascii="Arial" w:hAnsi="Arial" w:cs="Arial"/>
          <w:color w:val="000000" w:themeColor="text1"/>
        </w:rPr>
        <w:t>in concurrence</w:t>
      </w:r>
      <w:r w:rsidR="00342175" w:rsidRPr="00691E52">
        <w:rPr>
          <w:rFonts w:ascii="Arial" w:hAnsi="Arial" w:cs="Arial"/>
          <w:color w:val="000000" w:themeColor="text1"/>
        </w:rPr>
        <w:t xml:space="preserve"> with the transition to </w:t>
      </w:r>
      <w:r>
        <w:rPr>
          <w:rFonts w:ascii="Arial" w:hAnsi="Arial" w:cs="Arial"/>
          <w:color w:val="000000" w:themeColor="text1"/>
        </w:rPr>
        <w:t xml:space="preserve">sampling </w:t>
      </w:r>
      <w:r w:rsidR="00342175" w:rsidRPr="00691E52">
        <w:rPr>
          <w:rFonts w:ascii="Arial" w:hAnsi="Arial" w:cs="Arial"/>
          <w:color w:val="000000" w:themeColor="text1"/>
        </w:rPr>
        <w:t xml:space="preserve">once </w:t>
      </w:r>
      <w:r w:rsidR="002D6378" w:rsidRPr="00691E52">
        <w:rPr>
          <w:rFonts w:ascii="Arial" w:hAnsi="Arial" w:cs="Arial"/>
          <w:color w:val="000000" w:themeColor="text1"/>
        </w:rPr>
        <w:t>every</w:t>
      </w:r>
      <w:r w:rsidR="00342175" w:rsidRPr="00691E52">
        <w:rPr>
          <w:rFonts w:ascii="Arial" w:hAnsi="Arial" w:cs="Arial"/>
          <w:color w:val="000000" w:themeColor="text1"/>
        </w:rPr>
        <w:t xml:space="preserve"> 5 years</w:t>
      </w:r>
      <w:r>
        <w:rPr>
          <w:rFonts w:ascii="Arial" w:hAnsi="Arial" w:cs="Arial"/>
          <w:color w:val="000000" w:themeColor="text1"/>
        </w:rPr>
        <w:t>.</w:t>
      </w:r>
    </w:p>
    <w:p w14:paraId="126E7A3A" w14:textId="5AB6A440" w:rsidR="008F7BC0" w:rsidRDefault="008F7BC0" w:rsidP="0046505E">
      <w:pPr>
        <w:tabs>
          <w:tab w:val="left" w:pos="5320"/>
        </w:tabs>
        <w:ind w:left="5320" w:hanging="53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Ongoing and upcoming work at CRREL includes:</w:t>
      </w:r>
    </w:p>
    <w:p w14:paraId="15F26C11" w14:textId="2AC6F337" w:rsidR="00342175" w:rsidRPr="00377D43" w:rsidRDefault="00342175" w:rsidP="00377D43">
      <w:pPr>
        <w:pStyle w:val="ListParagraph"/>
        <w:numPr>
          <w:ilvl w:val="0"/>
          <w:numId w:val="7"/>
        </w:num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377D43">
        <w:rPr>
          <w:rFonts w:ascii="Arial" w:hAnsi="Arial" w:cs="Arial"/>
          <w:color w:val="000000" w:themeColor="text1"/>
          <w:sz w:val="22"/>
          <w:szCs w:val="22"/>
        </w:rPr>
        <w:t>Continue to monitor the</w:t>
      </w:r>
      <w:r w:rsidR="008F7BC0">
        <w:rPr>
          <w:rFonts w:ascii="Arial" w:hAnsi="Arial" w:cs="Arial"/>
          <w:color w:val="000000" w:themeColor="text1"/>
          <w:sz w:val="22"/>
          <w:szCs w:val="22"/>
        </w:rPr>
        <w:t xml:space="preserve"> indoor air and</w:t>
      </w:r>
      <w:r w:rsidRPr="00377D43">
        <w:rPr>
          <w:rFonts w:ascii="Arial" w:hAnsi="Arial" w:cs="Arial"/>
          <w:color w:val="000000" w:themeColor="text1"/>
          <w:sz w:val="22"/>
          <w:szCs w:val="22"/>
        </w:rPr>
        <w:t xml:space="preserve"> active </w:t>
      </w:r>
      <w:r w:rsidR="008F7BC0">
        <w:rPr>
          <w:rFonts w:ascii="Arial" w:hAnsi="Arial" w:cs="Arial"/>
          <w:color w:val="000000" w:themeColor="text1"/>
          <w:sz w:val="22"/>
          <w:szCs w:val="22"/>
        </w:rPr>
        <w:t xml:space="preserve">mitigation </w:t>
      </w:r>
      <w:r w:rsidRPr="00377D43">
        <w:rPr>
          <w:rFonts w:ascii="Arial" w:hAnsi="Arial" w:cs="Arial"/>
          <w:color w:val="000000" w:themeColor="text1"/>
          <w:sz w:val="22"/>
          <w:szCs w:val="22"/>
        </w:rPr>
        <w:t>systems at CRREL</w:t>
      </w:r>
      <w:r w:rsidR="002D6378" w:rsidRPr="00377D43">
        <w:rPr>
          <w:rFonts w:ascii="Arial" w:hAnsi="Arial" w:cs="Arial"/>
          <w:color w:val="000000" w:themeColor="text1"/>
          <w:sz w:val="22"/>
          <w:szCs w:val="22"/>
        </w:rPr>
        <w:t>.</w:t>
      </w:r>
      <w:r w:rsidRPr="00377D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6222101" w14:textId="0AD9DD42" w:rsidR="00342175" w:rsidRPr="00377D43" w:rsidRDefault="00342175" w:rsidP="00377D4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77D43">
        <w:rPr>
          <w:rFonts w:ascii="Arial" w:hAnsi="Arial" w:cs="Arial"/>
          <w:sz w:val="22"/>
          <w:szCs w:val="22"/>
        </w:rPr>
        <w:t>Currently working on the supplemental CT River SI and the path forward</w:t>
      </w:r>
      <w:r w:rsidR="002D6378" w:rsidRPr="00377D43">
        <w:rPr>
          <w:rFonts w:ascii="Arial" w:hAnsi="Arial" w:cs="Arial"/>
          <w:sz w:val="22"/>
          <w:szCs w:val="22"/>
        </w:rPr>
        <w:t xml:space="preserve"> with Groundwater reclassification scenario for small area of GW in VT</w:t>
      </w:r>
    </w:p>
    <w:p w14:paraId="3F652AAD" w14:textId="77777777" w:rsidR="008F7BC0" w:rsidRDefault="008F7BC0" w:rsidP="0046505E">
      <w:pPr>
        <w:pStyle w:val="NoSpacing"/>
        <w:rPr>
          <w:rFonts w:ascii="Arial" w:hAnsi="Arial" w:cs="Arial"/>
        </w:rPr>
      </w:pPr>
    </w:p>
    <w:p w14:paraId="6D801A9A" w14:textId="515184EC" w:rsidR="00342175" w:rsidRPr="008F7BC0" w:rsidRDefault="002D6378" w:rsidP="0046505E">
      <w:pPr>
        <w:pStyle w:val="NoSpacing"/>
        <w:rPr>
          <w:rFonts w:ascii="Arial" w:hAnsi="Arial" w:cs="Arial"/>
        </w:rPr>
      </w:pPr>
      <w:r w:rsidRPr="008F7BC0">
        <w:rPr>
          <w:rFonts w:ascii="Arial" w:hAnsi="Arial" w:cs="Arial"/>
        </w:rPr>
        <w:t>Wood presents a s</w:t>
      </w:r>
      <w:r w:rsidR="00342175" w:rsidRPr="008F7BC0">
        <w:rPr>
          <w:rFonts w:ascii="Arial" w:hAnsi="Arial" w:cs="Arial"/>
        </w:rPr>
        <w:t xml:space="preserve">lide </w:t>
      </w:r>
      <w:r w:rsidRPr="008F7BC0">
        <w:rPr>
          <w:rFonts w:ascii="Arial" w:hAnsi="Arial" w:cs="Arial"/>
        </w:rPr>
        <w:t>acknowledging</w:t>
      </w:r>
      <w:r w:rsidR="00342175" w:rsidRPr="008F7BC0">
        <w:rPr>
          <w:rFonts w:ascii="Arial" w:hAnsi="Arial" w:cs="Arial"/>
        </w:rPr>
        <w:t xml:space="preserve"> Dan Adam</w:t>
      </w:r>
      <w:r w:rsidRPr="008F7BC0">
        <w:rPr>
          <w:rFonts w:ascii="Arial" w:hAnsi="Arial" w:cs="Arial"/>
        </w:rPr>
        <w:t xml:space="preserve"> his dedication to work at CRREL</w:t>
      </w:r>
      <w:r w:rsidR="0046505E" w:rsidRPr="008F7BC0">
        <w:rPr>
          <w:rFonts w:ascii="Arial" w:hAnsi="Arial" w:cs="Arial"/>
        </w:rPr>
        <w:t xml:space="preserve"> </w:t>
      </w:r>
      <w:r w:rsidR="00342175" w:rsidRPr="008F7BC0">
        <w:rPr>
          <w:rFonts w:ascii="Arial" w:hAnsi="Arial" w:cs="Arial"/>
        </w:rPr>
        <w:t>and his future path forward</w:t>
      </w:r>
      <w:r w:rsidRPr="008F7BC0">
        <w:rPr>
          <w:rFonts w:ascii="Arial" w:hAnsi="Arial" w:cs="Arial"/>
        </w:rPr>
        <w:t xml:space="preserve"> as a settled pastor for a church on Northport NH,</w:t>
      </w:r>
      <w:r w:rsidR="00342175" w:rsidRPr="008F7BC0">
        <w:rPr>
          <w:rFonts w:ascii="Arial" w:hAnsi="Arial" w:cs="Arial"/>
        </w:rPr>
        <w:t xml:space="preserve"> </w:t>
      </w:r>
    </w:p>
    <w:p w14:paraId="5519FEDC" w14:textId="3C9B41FC" w:rsidR="002D6378" w:rsidRPr="008F7BC0" w:rsidRDefault="002D6378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8F7BC0">
        <w:rPr>
          <w:rFonts w:ascii="Arial" w:hAnsi="Arial" w:cs="Arial"/>
          <w:color w:val="000000" w:themeColor="text1"/>
        </w:rPr>
        <w:t>Wood</w:t>
      </w:r>
      <w:r w:rsidR="00852761" w:rsidRPr="008F7BC0">
        <w:rPr>
          <w:rFonts w:ascii="Arial" w:hAnsi="Arial" w:cs="Arial"/>
          <w:color w:val="000000" w:themeColor="text1"/>
        </w:rPr>
        <w:t xml:space="preserve"> explains </w:t>
      </w:r>
      <w:r w:rsidRPr="008F7BC0">
        <w:rPr>
          <w:rFonts w:ascii="Arial" w:hAnsi="Arial" w:cs="Arial"/>
          <w:color w:val="000000" w:themeColor="text1"/>
        </w:rPr>
        <w:t>that</w:t>
      </w:r>
      <w:r w:rsidR="00852761" w:rsidRPr="008F7BC0">
        <w:rPr>
          <w:rFonts w:ascii="Arial" w:hAnsi="Arial" w:cs="Arial"/>
          <w:color w:val="000000" w:themeColor="text1"/>
        </w:rPr>
        <w:t xml:space="preserve"> we do have a replacement for Dan Adam</w:t>
      </w:r>
      <w:r w:rsidRPr="008F7BC0">
        <w:rPr>
          <w:rFonts w:ascii="Arial" w:hAnsi="Arial" w:cs="Arial"/>
          <w:color w:val="000000" w:themeColor="text1"/>
        </w:rPr>
        <w:t>.</w:t>
      </w:r>
    </w:p>
    <w:p w14:paraId="5E58AC5B" w14:textId="59F25E41" w:rsidR="002D6378" w:rsidRPr="008F7BC0" w:rsidRDefault="002D6378" w:rsidP="00B9321F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8F7BC0">
        <w:rPr>
          <w:rFonts w:ascii="Arial" w:hAnsi="Arial" w:cs="Arial"/>
          <w:color w:val="000000" w:themeColor="text1"/>
        </w:rPr>
        <w:t>COE NAE indicates that we are l</w:t>
      </w:r>
      <w:r w:rsidR="00852761" w:rsidRPr="008F7BC0">
        <w:rPr>
          <w:rFonts w:ascii="Arial" w:hAnsi="Arial" w:cs="Arial"/>
          <w:color w:val="000000" w:themeColor="text1"/>
        </w:rPr>
        <w:t xml:space="preserve">ikely to have the next </w:t>
      </w:r>
      <w:r w:rsidRPr="008F7BC0">
        <w:rPr>
          <w:rFonts w:ascii="Arial" w:hAnsi="Arial" w:cs="Arial"/>
          <w:color w:val="000000" w:themeColor="text1"/>
        </w:rPr>
        <w:t>RAB meeting</w:t>
      </w:r>
      <w:r w:rsidR="00852761" w:rsidRPr="008F7BC0">
        <w:rPr>
          <w:rFonts w:ascii="Arial" w:hAnsi="Arial" w:cs="Arial"/>
          <w:color w:val="000000" w:themeColor="text1"/>
        </w:rPr>
        <w:t xml:space="preserve"> in May</w:t>
      </w:r>
      <w:r w:rsidRPr="008F7BC0">
        <w:rPr>
          <w:rFonts w:ascii="Arial" w:hAnsi="Arial" w:cs="Arial"/>
          <w:color w:val="000000" w:themeColor="text1"/>
        </w:rPr>
        <w:t xml:space="preserve"> 2021.</w:t>
      </w:r>
    </w:p>
    <w:p w14:paraId="5E9E1FF2" w14:textId="732F860B" w:rsidR="0046505E" w:rsidRPr="008F7BC0" w:rsidRDefault="0046505E" w:rsidP="0046505E">
      <w:pPr>
        <w:tabs>
          <w:tab w:val="left" w:pos="5320"/>
        </w:tabs>
        <w:rPr>
          <w:rFonts w:ascii="Arial" w:hAnsi="Arial" w:cs="Arial"/>
          <w:color w:val="000000" w:themeColor="text1"/>
        </w:rPr>
      </w:pPr>
      <w:r w:rsidRPr="008F7BC0">
        <w:rPr>
          <w:rFonts w:ascii="Arial" w:hAnsi="Arial" w:cs="Arial"/>
          <w:color w:val="000000" w:themeColor="text1"/>
        </w:rPr>
        <w:t xml:space="preserve">No Questions were put forth by the RAB members and the February 2021 RAB meeting was adjourned at 1640. </w:t>
      </w:r>
    </w:p>
    <w:p w14:paraId="675AC188" w14:textId="77777777" w:rsidR="00E66DD5" w:rsidRPr="00691E52" w:rsidRDefault="00E66DD5" w:rsidP="00B9321F">
      <w:pPr>
        <w:tabs>
          <w:tab w:val="left" w:pos="5320"/>
        </w:tabs>
        <w:rPr>
          <w:rFonts w:ascii="Arial" w:hAnsi="Arial" w:cs="Arial"/>
        </w:rPr>
      </w:pPr>
    </w:p>
    <w:p w14:paraId="10045CE0" w14:textId="77777777" w:rsidR="00E66DD5" w:rsidRPr="00691E52" w:rsidRDefault="00E66DD5" w:rsidP="00B9321F">
      <w:pPr>
        <w:tabs>
          <w:tab w:val="left" w:pos="5320"/>
        </w:tabs>
        <w:rPr>
          <w:rFonts w:ascii="Arial" w:hAnsi="Arial" w:cs="Arial"/>
        </w:rPr>
      </w:pPr>
    </w:p>
    <w:p w14:paraId="46F99D8D" w14:textId="77777777" w:rsidR="00E66DD5" w:rsidRPr="00691E52" w:rsidRDefault="00E66DD5" w:rsidP="00B9321F">
      <w:pPr>
        <w:tabs>
          <w:tab w:val="left" w:pos="5320"/>
        </w:tabs>
        <w:rPr>
          <w:rFonts w:ascii="Arial" w:hAnsi="Arial" w:cs="Arial"/>
        </w:rPr>
      </w:pPr>
    </w:p>
    <w:p w14:paraId="26AB95B4" w14:textId="77777777" w:rsidR="00E66DD5" w:rsidRPr="00691E52" w:rsidRDefault="00E66DD5" w:rsidP="00B9321F">
      <w:pPr>
        <w:tabs>
          <w:tab w:val="left" w:pos="5320"/>
        </w:tabs>
        <w:rPr>
          <w:rFonts w:ascii="Arial" w:hAnsi="Arial" w:cs="Arial"/>
        </w:rPr>
      </w:pPr>
    </w:p>
    <w:p w14:paraId="12AD8FD0" w14:textId="5C4ADA27" w:rsidR="008A3AC4" w:rsidRPr="00691E52" w:rsidRDefault="008A3AC4" w:rsidP="00B9321F">
      <w:pPr>
        <w:tabs>
          <w:tab w:val="left" w:pos="5320"/>
        </w:tabs>
        <w:rPr>
          <w:rFonts w:ascii="Arial" w:hAnsi="Arial" w:cs="Arial"/>
        </w:rPr>
      </w:pPr>
    </w:p>
    <w:p w14:paraId="3E3D55E1" w14:textId="5214670A" w:rsidR="00951994" w:rsidRPr="00691E52" w:rsidRDefault="00951994">
      <w:pPr>
        <w:rPr>
          <w:rFonts w:ascii="Arial" w:hAnsi="Arial" w:cs="Arial"/>
        </w:rPr>
      </w:pPr>
    </w:p>
    <w:p w14:paraId="73C1BD5A" w14:textId="77777777" w:rsidR="00951994" w:rsidRPr="00691E52" w:rsidRDefault="00951994">
      <w:pPr>
        <w:rPr>
          <w:rFonts w:ascii="Arial" w:hAnsi="Arial" w:cs="Arial"/>
        </w:rPr>
      </w:pPr>
    </w:p>
    <w:sectPr w:rsidR="00951994" w:rsidRPr="0069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949"/>
    <w:multiLevelType w:val="hybridMultilevel"/>
    <w:tmpl w:val="4CEA30EE"/>
    <w:lvl w:ilvl="0" w:tplc="7A1AB95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2C52A0"/>
    <w:multiLevelType w:val="hybridMultilevel"/>
    <w:tmpl w:val="F7BE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004"/>
    <w:multiLevelType w:val="hybridMultilevel"/>
    <w:tmpl w:val="6FF8F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735A9"/>
    <w:multiLevelType w:val="hybridMultilevel"/>
    <w:tmpl w:val="2152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36D"/>
    <w:multiLevelType w:val="hybridMultilevel"/>
    <w:tmpl w:val="D01C7224"/>
    <w:lvl w:ilvl="0" w:tplc="73BA1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6E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2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5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CC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EE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A4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62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82E71"/>
    <w:multiLevelType w:val="hybridMultilevel"/>
    <w:tmpl w:val="DDA83290"/>
    <w:lvl w:ilvl="0" w:tplc="230AA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2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60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AF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63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41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F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E4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65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5812"/>
    <w:multiLevelType w:val="hybridMultilevel"/>
    <w:tmpl w:val="CA40AE18"/>
    <w:lvl w:ilvl="0" w:tplc="424E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85D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2F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43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26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1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EDE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4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5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A5"/>
    <w:rsid w:val="00007E08"/>
    <w:rsid w:val="00031076"/>
    <w:rsid w:val="00057AA0"/>
    <w:rsid w:val="00060976"/>
    <w:rsid w:val="00087B6D"/>
    <w:rsid w:val="00087C4C"/>
    <w:rsid w:val="000A1EA4"/>
    <w:rsid w:val="000B67BD"/>
    <w:rsid w:val="000D10F7"/>
    <w:rsid w:val="000D697A"/>
    <w:rsid w:val="000E79F2"/>
    <w:rsid w:val="000F0017"/>
    <w:rsid w:val="00100A3E"/>
    <w:rsid w:val="001350F9"/>
    <w:rsid w:val="00141177"/>
    <w:rsid w:val="00153E0E"/>
    <w:rsid w:val="0016183B"/>
    <w:rsid w:val="00163EC2"/>
    <w:rsid w:val="0016512F"/>
    <w:rsid w:val="001820C4"/>
    <w:rsid w:val="00185D63"/>
    <w:rsid w:val="00197D5C"/>
    <w:rsid w:val="001C11C6"/>
    <w:rsid w:val="001D4D10"/>
    <w:rsid w:val="001D6C02"/>
    <w:rsid w:val="001E431C"/>
    <w:rsid w:val="001E7052"/>
    <w:rsid w:val="001F13B8"/>
    <w:rsid w:val="002205F5"/>
    <w:rsid w:val="00220E71"/>
    <w:rsid w:val="002237E0"/>
    <w:rsid w:val="00240828"/>
    <w:rsid w:val="00261207"/>
    <w:rsid w:val="00272F38"/>
    <w:rsid w:val="0027536B"/>
    <w:rsid w:val="00276137"/>
    <w:rsid w:val="002C3D07"/>
    <w:rsid w:val="002D0889"/>
    <w:rsid w:val="002D6378"/>
    <w:rsid w:val="002F06E3"/>
    <w:rsid w:val="00300F06"/>
    <w:rsid w:val="003015F9"/>
    <w:rsid w:val="00342175"/>
    <w:rsid w:val="00346E4D"/>
    <w:rsid w:val="00377D43"/>
    <w:rsid w:val="003951BF"/>
    <w:rsid w:val="003B6F3E"/>
    <w:rsid w:val="003C2026"/>
    <w:rsid w:val="003C6D82"/>
    <w:rsid w:val="0040408B"/>
    <w:rsid w:val="00422C4D"/>
    <w:rsid w:val="00423FEC"/>
    <w:rsid w:val="004271B2"/>
    <w:rsid w:val="00456BF6"/>
    <w:rsid w:val="0046505E"/>
    <w:rsid w:val="0048427C"/>
    <w:rsid w:val="00490ED9"/>
    <w:rsid w:val="004A77B2"/>
    <w:rsid w:val="004B1A45"/>
    <w:rsid w:val="005073B1"/>
    <w:rsid w:val="005303AC"/>
    <w:rsid w:val="005400BA"/>
    <w:rsid w:val="00556238"/>
    <w:rsid w:val="00574A66"/>
    <w:rsid w:val="00574A9C"/>
    <w:rsid w:val="005A6D46"/>
    <w:rsid w:val="005B48A8"/>
    <w:rsid w:val="005B786E"/>
    <w:rsid w:val="005C1112"/>
    <w:rsid w:val="005E690B"/>
    <w:rsid w:val="005F34AD"/>
    <w:rsid w:val="00616414"/>
    <w:rsid w:val="00622BF3"/>
    <w:rsid w:val="006429ED"/>
    <w:rsid w:val="00652C2C"/>
    <w:rsid w:val="00666F06"/>
    <w:rsid w:val="00683753"/>
    <w:rsid w:val="0069027B"/>
    <w:rsid w:val="00691E52"/>
    <w:rsid w:val="006A2DDB"/>
    <w:rsid w:val="006B700C"/>
    <w:rsid w:val="006D1DC9"/>
    <w:rsid w:val="006E13A5"/>
    <w:rsid w:val="006E3ADE"/>
    <w:rsid w:val="006E493A"/>
    <w:rsid w:val="006F1365"/>
    <w:rsid w:val="00700145"/>
    <w:rsid w:val="00706173"/>
    <w:rsid w:val="00712EA5"/>
    <w:rsid w:val="00720D47"/>
    <w:rsid w:val="00726263"/>
    <w:rsid w:val="00732DC5"/>
    <w:rsid w:val="0074251F"/>
    <w:rsid w:val="00760DC8"/>
    <w:rsid w:val="00760E8D"/>
    <w:rsid w:val="00764572"/>
    <w:rsid w:val="00792A78"/>
    <w:rsid w:val="007A6869"/>
    <w:rsid w:val="007B3EAA"/>
    <w:rsid w:val="007B3EB0"/>
    <w:rsid w:val="007C772C"/>
    <w:rsid w:val="00852761"/>
    <w:rsid w:val="0085646F"/>
    <w:rsid w:val="00864D6E"/>
    <w:rsid w:val="008805A7"/>
    <w:rsid w:val="008813A7"/>
    <w:rsid w:val="00893D5B"/>
    <w:rsid w:val="008977F4"/>
    <w:rsid w:val="008A3AC4"/>
    <w:rsid w:val="008C1763"/>
    <w:rsid w:val="008D7651"/>
    <w:rsid w:val="008F0CBC"/>
    <w:rsid w:val="008F7BC0"/>
    <w:rsid w:val="00934C4A"/>
    <w:rsid w:val="009364E2"/>
    <w:rsid w:val="009465A0"/>
    <w:rsid w:val="00951994"/>
    <w:rsid w:val="0098092C"/>
    <w:rsid w:val="00981B41"/>
    <w:rsid w:val="00986AC6"/>
    <w:rsid w:val="009B28A9"/>
    <w:rsid w:val="009F34DE"/>
    <w:rsid w:val="009F48BF"/>
    <w:rsid w:val="00A170BF"/>
    <w:rsid w:val="00A2143D"/>
    <w:rsid w:val="00A228EC"/>
    <w:rsid w:val="00A235FB"/>
    <w:rsid w:val="00A249DF"/>
    <w:rsid w:val="00A422C3"/>
    <w:rsid w:val="00A660AD"/>
    <w:rsid w:val="00AB6B80"/>
    <w:rsid w:val="00AE56EE"/>
    <w:rsid w:val="00B058EC"/>
    <w:rsid w:val="00B607E8"/>
    <w:rsid w:val="00B655D5"/>
    <w:rsid w:val="00B662C8"/>
    <w:rsid w:val="00B738D1"/>
    <w:rsid w:val="00B8631D"/>
    <w:rsid w:val="00B9002C"/>
    <w:rsid w:val="00B90F5C"/>
    <w:rsid w:val="00B9321F"/>
    <w:rsid w:val="00BC0A8F"/>
    <w:rsid w:val="00BC5221"/>
    <w:rsid w:val="00BD1651"/>
    <w:rsid w:val="00BD6F65"/>
    <w:rsid w:val="00BE56E4"/>
    <w:rsid w:val="00C119DD"/>
    <w:rsid w:val="00C1247F"/>
    <w:rsid w:val="00C71D05"/>
    <w:rsid w:val="00C822AC"/>
    <w:rsid w:val="00C91071"/>
    <w:rsid w:val="00C957B8"/>
    <w:rsid w:val="00CA6704"/>
    <w:rsid w:val="00CC35E4"/>
    <w:rsid w:val="00CC7577"/>
    <w:rsid w:val="00CC76CE"/>
    <w:rsid w:val="00CF1392"/>
    <w:rsid w:val="00D16067"/>
    <w:rsid w:val="00D2352D"/>
    <w:rsid w:val="00D26279"/>
    <w:rsid w:val="00D36CCD"/>
    <w:rsid w:val="00D575DC"/>
    <w:rsid w:val="00D67107"/>
    <w:rsid w:val="00D7364A"/>
    <w:rsid w:val="00D748C9"/>
    <w:rsid w:val="00D80459"/>
    <w:rsid w:val="00D9773C"/>
    <w:rsid w:val="00DA7327"/>
    <w:rsid w:val="00DC3FCD"/>
    <w:rsid w:val="00DD0685"/>
    <w:rsid w:val="00DE2A3A"/>
    <w:rsid w:val="00DE3C8D"/>
    <w:rsid w:val="00DF4B8D"/>
    <w:rsid w:val="00E47468"/>
    <w:rsid w:val="00E51637"/>
    <w:rsid w:val="00E52800"/>
    <w:rsid w:val="00E66DD5"/>
    <w:rsid w:val="00E74002"/>
    <w:rsid w:val="00E8287E"/>
    <w:rsid w:val="00E85827"/>
    <w:rsid w:val="00EB4CDC"/>
    <w:rsid w:val="00EC0E2E"/>
    <w:rsid w:val="00EC3EE3"/>
    <w:rsid w:val="00F06144"/>
    <w:rsid w:val="00F123A5"/>
    <w:rsid w:val="00F154AA"/>
    <w:rsid w:val="00F82154"/>
    <w:rsid w:val="00F84765"/>
    <w:rsid w:val="00FB714F"/>
    <w:rsid w:val="00FC1CCC"/>
    <w:rsid w:val="00FC44B0"/>
    <w:rsid w:val="00FD0702"/>
    <w:rsid w:val="00FD740D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619A"/>
  <w15:chartTrackingRefBased/>
  <w15:docId w15:val="{F0F81F38-2494-453F-AE3E-4F8D2EF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0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A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63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0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elof.versteeg@gmail.com" TargetMode="External"/><Relationship Id="rId13" Type="http://schemas.openxmlformats.org/officeDocument/2006/relationships/hyperlink" Target="mailto:Monet@DES.nh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rell.A.Moore@usace.army.mil" TargetMode="External"/><Relationship Id="rId12" Type="http://schemas.openxmlformats.org/officeDocument/2006/relationships/hyperlink" Target="mailto:-%20Jack.Besse@woodplc.com" TargetMode="External"/><Relationship Id="rId17" Type="http://schemas.openxmlformats.org/officeDocument/2006/relationships/hyperlink" Target="mailto:Jeffrey.Pickett@woodpl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ven.Lamb@gz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d.Rustad@woodplc.com" TargetMode="External"/><Relationship Id="rId11" Type="http://schemas.openxmlformats.org/officeDocument/2006/relationships/hyperlink" Target="mailto:Martin.McMillan@hanovernh.org" TargetMode="External"/><Relationship Id="rId5" Type="http://schemas.openxmlformats.org/officeDocument/2006/relationships/hyperlink" Target="mailto:Scott.Calkin@woodplc.com" TargetMode="External"/><Relationship Id="rId15" Type="http://schemas.openxmlformats.org/officeDocument/2006/relationships/hyperlink" Target="mailto:Aimy.Quintin@woodplc.danielcom" TargetMode="External"/><Relationship Id="rId10" Type="http://schemas.openxmlformats.org/officeDocument/2006/relationships/hyperlink" Target="mailto:Bartlett.Harwood@USACE.army.m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ristinemcd@hotmail.com" TargetMode="External"/><Relationship Id="rId14" Type="http://schemas.openxmlformats.org/officeDocument/2006/relationships/hyperlink" Target="mailto:Amy.B.Rosenstein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Jeffrey S.</dc:creator>
  <cp:keywords/>
  <dc:description/>
  <cp:lastModifiedBy>Calkin, Scott F.</cp:lastModifiedBy>
  <cp:revision>2</cp:revision>
  <cp:lastPrinted>2017-09-19T18:14:00Z</cp:lastPrinted>
  <dcterms:created xsi:type="dcterms:W3CDTF">2021-08-11T18:17:00Z</dcterms:created>
  <dcterms:modified xsi:type="dcterms:W3CDTF">2021-08-11T18:17:00Z</dcterms:modified>
</cp:coreProperties>
</file>